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义乌市航天油料有限公司</w:t>
      </w:r>
      <w:r>
        <w:t>是一家从事汽油</w:t>
      </w:r>
      <w:r>
        <w:rPr>
          <w:rFonts w:hint="eastAsia"/>
        </w:rPr>
        <w:t>（92#、95#）和0#</w:t>
      </w:r>
      <w:r>
        <w:t>柴油的经营（零售）企业，加油站级别为</w:t>
      </w:r>
      <w:r>
        <w:rPr>
          <w:rFonts w:hint="eastAsia"/>
        </w:rPr>
        <w:t>二</w:t>
      </w:r>
      <w:r>
        <w:t>级站。企业于</w:t>
      </w:r>
      <w:r>
        <w:rPr>
          <w:rFonts w:hint="eastAsia"/>
        </w:rPr>
        <w:t>2013年11月25日</w:t>
      </w:r>
      <w:r>
        <w:t>取得由</w:t>
      </w:r>
      <w:r>
        <w:rPr>
          <w:rFonts w:hint="eastAsia"/>
        </w:rPr>
        <w:t>义乌市</w:t>
      </w:r>
      <w:r>
        <w:t>安全生产监督管理局颁发的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义安监[2013]011125005J</w:t>
      </w:r>
      <w:r>
        <w:t>），有效期限</w:t>
      </w:r>
      <w:r>
        <w:rPr>
          <w:rFonts w:hint="eastAsia"/>
        </w:rPr>
        <w:t>至</w:t>
      </w:r>
      <w:r>
        <w:t>20</w:t>
      </w:r>
      <w:r>
        <w:rPr>
          <w:rFonts w:hint="eastAsia"/>
        </w:rPr>
        <w:t>17</w:t>
      </w:r>
      <w:r>
        <w:t>年</w:t>
      </w:r>
      <w:r>
        <w:rPr>
          <w:rFonts w:hint="eastAsia"/>
        </w:rPr>
        <w:t>01</w:t>
      </w:r>
      <w:r>
        <w:t>月</w:t>
      </w:r>
      <w:r>
        <w:rPr>
          <w:rFonts w:hint="eastAsia"/>
        </w:rPr>
        <w:t>20</w:t>
      </w:r>
      <w: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3525B"/>
    <w:rsid w:val="480F1556"/>
    <w:rsid w:val="6761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2016-09-07T06:31:09Z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