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kern w:val="10"/>
          <w:sz w:val="28"/>
          <w:szCs w:val="28"/>
        </w:rPr>
      </w:pPr>
      <w:r>
        <w:t>浙江科尔空调设备有限公司</w:t>
      </w:r>
      <w:r>
        <w:rPr>
          <w:rFonts w:hint="eastAsia"/>
        </w:rPr>
        <w:t>主要从事不带储存经营危险化学品异丁烷、二氟乙烷、三氟乙烷、一氯二氟乙烷、六氟化硫、三氟甲烷、六氟丙烯、一氯二氟甲烷、三氟乙醇等，企业已取得由武义县安监局颁发的危险化学品经营许可证，有效期至2016年9月12日。企业经营场所不存放危险化学品及样品，也不设危险化学品储存仓库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E743663"/>
    <w:rsid w:val="0FE37BE6"/>
    <w:rsid w:val="2CF3525B"/>
    <w:rsid w:val="3F581743"/>
    <w:rsid w:val="480F1556"/>
    <w:rsid w:val="55AC006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2016-09-13T08:38:33Z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