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ind w:firstLine="480" w:firstLineChars="200"/>
        <w:rPr>
          <w:bCs/>
          <w:color w:val="000000"/>
          <w:sz w:val="24"/>
        </w:rPr>
      </w:pPr>
      <w:r>
        <w:rPr>
          <w:rFonts w:hAnsi="宋体"/>
          <w:bCs/>
          <w:color w:val="000000"/>
          <w:sz w:val="24"/>
        </w:rPr>
        <w:t>浙江磐安造漆厂创建于</w:t>
      </w:r>
      <w:r>
        <w:rPr>
          <w:bCs/>
          <w:color w:val="000000"/>
          <w:sz w:val="24"/>
        </w:rPr>
        <w:t>1991</w:t>
      </w:r>
      <w:r>
        <w:rPr>
          <w:rFonts w:hAnsi="宋体"/>
          <w:bCs/>
          <w:color w:val="000000"/>
          <w:sz w:val="24"/>
        </w:rPr>
        <w:t>年</w:t>
      </w:r>
      <w:r>
        <w:rPr>
          <w:bCs/>
          <w:color w:val="000000"/>
          <w:sz w:val="24"/>
        </w:rPr>
        <w:t>11</w:t>
      </w:r>
      <w:r>
        <w:rPr>
          <w:rFonts w:hAnsi="宋体"/>
          <w:bCs/>
          <w:color w:val="000000"/>
          <w:sz w:val="24"/>
        </w:rPr>
        <w:t>月，是一家从事醇酸树脂、各类油漆及配套稀释剂生产的个体独资企业，投资人陈梅弟。企业位于磐安县仁川镇工业功能区，占地面积</w:t>
      </w:r>
      <w:r>
        <w:rPr>
          <w:bCs/>
          <w:color w:val="000000"/>
          <w:sz w:val="24"/>
        </w:rPr>
        <w:t>12789m</w:t>
      </w:r>
      <w:r>
        <w:rPr>
          <w:bCs/>
          <w:color w:val="000000"/>
          <w:sz w:val="24"/>
          <w:vertAlign w:val="superscript"/>
        </w:rPr>
        <w:t>2</w:t>
      </w:r>
      <w:r>
        <w:rPr>
          <w:rFonts w:hAnsi="宋体"/>
          <w:bCs/>
          <w:color w:val="000000"/>
          <w:sz w:val="24"/>
        </w:rPr>
        <w:t>。企业现有员工</w:t>
      </w:r>
      <w:r>
        <w:rPr>
          <w:bCs/>
          <w:color w:val="000000"/>
          <w:sz w:val="24"/>
        </w:rPr>
        <w:t>45</w:t>
      </w:r>
      <w:r>
        <w:rPr>
          <w:rFonts w:hAnsi="宋体"/>
          <w:bCs/>
          <w:color w:val="000000"/>
          <w:sz w:val="24"/>
        </w:rPr>
        <w:t>人，其中专业技术人员</w:t>
      </w:r>
      <w:r>
        <w:rPr>
          <w:bCs/>
          <w:color w:val="000000"/>
          <w:sz w:val="24"/>
        </w:rPr>
        <w:t>3</w:t>
      </w:r>
      <w:r>
        <w:rPr>
          <w:rFonts w:hAnsi="宋体"/>
          <w:bCs/>
          <w:color w:val="000000"/>
          <w:sz w:val="24"/>
        </w:rPr>
        <w:t>人，安全管理员</w:t>
      </w:r>
      <w:r>
        <w:rPr>
          <w:bCs/>
          <w:color w:val="000000"/>
          <w:sz w:val="24"/>
        </w:rPr>
        <w:t>2</w:t>
      </w:r>
      <w:r>
        <w:rPr>
          <w:rFonts w:hAnsi="宋体"/>
          <w:bCs/>
          <w:color w:val="000000"/>
          <w:sz w:val="24"/>
        </w:rPr>
        <w:t>人。</w:t>
      </w:r>
    </w:p>
    <w:p>
      <w:r>
        <w:rPr>
          <w:rFonts w:hAnsi="宋体"/>
          <w:bCs/>
          <w:color w:val="000000"/>
          <w:sz w:val="24"/>
        </w:rPr>
        <w:t>根据企业提供资料，本项目生产过程需使用二甲苯、乙酸正丁酯等危险化学品，产品醇酸树脂、各类油漆及配套稀释剂也属危险化学品，因此，企业属危险化学品生产单位。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FE37BE6"/>
    <w:rsid w:val="2CF3525B"/>
    <w:rsid w:val="3F581743"/>
    <w:rsid w:val="480F1556"/>
    <w:rsid w:val="4E463464"/>
    <w:rsid w:val="55AC0064"/>
    <w:rsid w:val="660453B6"/>
    <w:rsid w:val="67616D47"/>
    <w:rsid w:val="686B35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2016-09-18T07:35:36Z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