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lang w:val="en-US" w:eastAsia="zh-CN"/>
        </w:rPr>
        <w:t>金华市婺城区红贵油漆店</w:t>
      </w:r>
      <w:r>
        <w:rPr>
          <w:rFonts w:hint="eastAsia"/>
          <w:lang w:val="en-US" w:eastAsia="zh-CN"/>
        </w:rPr>
        <w:t>主要拟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不带储存经营（店面零售）危险化学品聚酯树脂漆类涂料、醇酸树脂漆类涂料及配组的稀释剂，负责人刘志辉。</w:t>
      </w:r>
      <w:r>
        <w:rPr>
          <w:rFonts w:hint="eastAsia"/>
          <w:lang w:val="en-US" w:eastAsia="zh-CN"/>
        </w:rPr>
        <w:t>企业经营场所由金华市双龙大桥北街50号搬迁至金华市婺州街938号金华市龙腾江南市场陶瓷批发交易区综合区T12号。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80F1556"/>
    <w:rsid w:val="48215B88"/>
    <w:rsid w:val="4AEE6FA0"/>
    <w:rsid w:val="4E463464"/>
    <w:rsid w:val="55AC0064"/>
    <w:rsid w:val="5C155C44"/>
    <w:rsid w:val="660453B6"/>
    <w:rsid w:val="66097D98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2016-09-26T09:00:47Z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