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浦江弘浦石化有限公司拟从事</w:t>
      </w:r>
      <w:r>
        <w:rPr>
          <w:rFonts w:hint="eastAsia"/>
        </w:rPr>
        <w:t>汽油、柴油（闭杯闪点≤52</w:t>
      </w:r>
      <w:r>
        <w:rPr>
          <w:rFonts w:hint="eastAsia" w:ascii="宋体" w:hAnsi="宋体"/>
        </w:rPr>
        <w:t>℃）、煤油、石油原油、溶剂油、石脑油、煤焦油、煤焦沥青、异辛烷、燃料油和甲基叔丁基醚</w:t>
      </w:r>
      <w:r>
        <w:rPr>
          <w:rFonts w:hint="eastAsia"/>
          <w:color w:val="000000"/>
        </w:rPr>
        <w:t>共11个品种的批发无仓储（零存放）经营，投资人：杭州市智宗泽能源有限公司，主要负责人：池水波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E743663"/>
    <w:rsid w:val="0EB74455"/>
    <w:rsid w:val="0FE37BE6"/>
    <w:rsid w:val="19DF3123"/>
    <w:rsid w:val="2B061DC7"/>
    <w:rsid w:val="2CF3525B"/>
    <w:rsid w:val="3F581743"/>
    <w:rsid w:val="480F1556"/>
    <w:rsid w:val="48215B88"/>
    <w:rsid w:val="4AEE6FA0"/>
    <w:rsid w:val="4D4F3287"/>
    <w:rsid w:val="4E463464"/>
    <w:rsid w:val="55AC0064"/>
    <w:rsid w:val="5C155C44"/>
    <w:rsid w:val="660453B6"/>
    <w:rsid w:val="66097D98"/>
    <w:rsid w:val="67616D47"/>
    <w:rsid w:val="686B35A6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2016-09-26T09:03:12Z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