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color w:val="000000"/>
        </w:rPr>
        <w:t>浦江汇盈石化有限公司拟从事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共38个品种的批发无仓储（零存放）经营，投资方名称：上海江盈宏宸石油化工有限公司及上海京玉石油化工有限公司，任命主要负责人为：郝志鹏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2016-10-17T03:03:39Z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