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color w:val="000000"/>
          <w:sz w:val="24"/>
        </w:rPr>
        <w:t>浙江全茂德环保科技有限公司成立于2015年12月，企业原名为武义金剑涂料厂，</w:t>
      </w:r>
      <w:r>
        <w:rPr>
          <w:rFonts w:hint="eastAsia" w:ascii="宋体" w:hAnsi="宋体"/>
          <w:sz w:val="24"/>
        </w:rPr>
        <w:t>是一家从事</w:t>
      </w:r>
      <w:r>
        <w:rPr>
          <w:rFonts w:hint="eastAsia" w:ascii="宋体" w:hAnsi="宋体"/>
          <w:bCs/>
          <w:sz w:val="24"/>
        </w:rPr>
        <w:t>生产氨基树脂漆类涂料2300t/a、丙烯酸酯类树脂漆类涂料2000t/a、氨基树脂漆类涂料稀释剂600t/a、分装甲苯二异氰酸酯（TDI）100a/t</w:t>
      </w:r>
      <w:r>
        <w:rPr>
          <w:rFonts w:hint="eastAsia" w:ascii="宋体" w:hAnsi="宋体"/>
          <w:sz w:val="24"/>
        </w:rPr>
        <w:t>的有限责任公司，法定代表人周民丰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公司位于武义县茭道镇胡宅垅工业区，占地面积</w:t>
      </w:r>
      <w:r>
        <w:rPr>
          <w:rFonts w:hint="eastAsia" w:ascii="宋体" w:hAnsi="宋体" w:cs="仿宋_GB2312"/>
          <w:color w:val="000000"/>
          <w:sz w:val="24"/>
          <w:lang w:val="zh-CN"/>
        </w:rPr>
        <w:t>8454.94</w:t>
      </w:r>
      <w:r>
        <w:rPr>
          <w:rFonts w:ascii="宋体" w:hAnsi="宋体"/>
          <w:sz w:val="24"/>
        </w:rPr>
        <w:t>m</w:t>
      </w:r>
      <w:r>
        <w:rPr>
          <w:rFonts w:ascii="宋体" w:hAnsi="宋体"/>
          <w:sz w:val="24"/>
          <w:vertAlign w:val="superscript"/>
        </w:rPr>
        <w:t>2</w:t>
      </w:r>
      <w:r>
        <w:rPr>
          <w:rFonts w:hint="eastAsia"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40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专业技术人员1人，安全管理员1人</w:t>
      </w:r>
      <w:r>
        <w:rPr>
          <w:rFonts w:hint="eastAsia" w:ascii="仿宋_GB2312"/>
          <w:bCs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2016-12-12T05:54:24Z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