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t>金华市叶兴旺油漆经营部</w:t>
      </w:r>
      <w:r>
        <w:rPr>
          <w:rFonts w:hint="eastAsia" w:ascii="宋体" w:hAnsi="宋体"/>
          <w:szCs w:val="28"/>
        </w:rPr>
        <w:t>是一家从事无仓储零售</w:t>
      </w:r>
      <w:r>
        <w:rPr>
          <w:rFonts w:ascii="宋体" w:hAnsi="宋体"/>
          <w:szCs w:val="28"/>
        </w:rPr>
        <w:t>危险化学品</w:t>
      </w:r>
      <w:r>
        <w:rPr>
          <w:rFonts w:hint="eastAsia"/>
        </w:rPr>
        <w:t>聚酯树脂漆类涂料、醇酸树脂漆类涂料及配组的稀释剂</w:t>
      </w:r>
      <w:r>
        <w:rPr>
          <w:rFonts w:ascii="宋体" w:hAnsi="宋体"/>
          <w:szCs w:val="28"/>
        </w:rPr>
        <w:t>的</w:t>
      </w:r>
      <w:r>
        <w:rPr>
          <w:rFonts w:hint="eastAsia" w:ascii="宋体" w:hAnsi="宋体"/>
          <w:szCs w:val="28"/>
        </w:rPr>
        <w:t>企业</w:t>
      </w:r>
      <w:bookmarkEnd w:id="0"/>
      <w:r>
        <w:rPr>
          <w:rFonts w:ascii="宋体" w:hAnsi="宋体"/>
          <w:szCs w:val="28"/>
        </w:rPr>
        <w:t>。</w:t>
      </w:r>
      <w:r>
        <w:rPr>
          <w:rFonts w:hint="eastAsia" w:ascii="宋体" w:hAnsi="宋体"/>
          <w:szCs w:val="28"/>
        </w:rPr>
        <w:t>企业持有金华市金东区安全生产监督</w:t>
      </w:r>
      <w:r>
        <w:rPr>
          <w:rFonts w:hint="eastAsia"/>
          <w:szCs w:val="28"/>
        </w:rPr>
        <w:t>管理局颁发的</w:t>
      </w:r>
      <w:r>
        <w:rPr>
          <w:szCs w:val="28"/>
        </w:rPr>
        <w:t>危险化学品经营许可证（编号：</w:t>
      </w:r>
      <w:r>
        <w:rPr>
          <w:rFonts w:hint="eastAsia"/>
          <w:szCs w:val="28"/>
        </w:rPr>
        <w:t>金东安监经W[2016]010号</w:t>
      </w:r>
      <w:r>
        <w:rPr>
          <w:szCs w:val="28"/>
        </w:rPr>
        <w:t>），</w:t>
      </w:r>
      <w:r>
        <w:rPr>
          <w:rFonts w:hAnsi="宋体"/>
          <w:szCs w:val="28"/>
        </w:rPr>
        <w:t>有效期限到</w:t>
      </w:r>
      <w:r>
        <w:rPr>
          <w:rFonts w:hint="eastAsia"/>
          <w:szCs w:val="28"/>
        </w:rPr>
        <w:t>2019</w:t>
      </w:r>
      <w:r>
        <w:rPr>
          <w:szCs w:val="28"/>
        </w:rPr>
        <w:t>年</w:t>
      </w:r>
      <w:r>
        <w:rPr>
          <w:rFonts w:hint="eastAsia"/>
          <w:szCs w:val="28"/>
        </w:rPr>
        <w:t>01</w:t>
      </w:r>
      <w:r>
        <w:rPr>
          <w:szCs w:val="28"/>
        </w:rPr>
        <w:t>月</w:t>
      </w:r>
      <w:r>
        <w:rPr>
          <w:rFonts w:hint="eastAsia"/>
          <w:szCs w:val="28"/>
        </w:rPr>
        <w:t>14</w:t>
      </w:r>
      <w:r>
        <w:rPr>
          <w:szCs w:val="28"/>
        </w:rPr>
        <w:t>日</w:t>
      </w:r>
      <w:r>
        <w:rPr>
          <w:rFonts w:hint="eastAsia" w:hAnsi="宋体"/>
          <w:szCs w:val="28"/>
        </w:rPr>
        <w:t>，</w:t>
      </w:r>
      <w:r>
        <w:rPr>
          <w:rFonts w:hint="eastAsia"/>
        </w:rPr>
        <w:t>因经营地址变更（由原地址金华市金东区曹宅镇中南路商贸街变更至现地址金华市金东区曹宅镇鸿泰豪苑双岩街85-87号），故委托我公司重新评价</w:t>
      </w:r>
      <w:r>
        <w:rPr>
          <w:rFonts w:hAnsi="宋体"/>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1B635C7"/>
    <w:rsid w:val="021A1444"/>
    <w:rsid w:val="0446619A"/>
    <w:rsid w:val="047A5223"/>
    <w:rsid w:val="0581006B"/>
    <w:rsid w:val="05C02F9E"/>
    <w:rsid w:val="06E33906"/>
    <w:rsid w:val="07C85D12"/>
    <w:rsid w:val="09191E50"/>
    <w:rsid w:val="0A2B3686"/>
    <w:rsid w:val="0AC278D2"/>
    <w:rsid w:val="0D145ED9"/>
    <w:rsid w:val="0DC428AE"/>
    <w:rsid w:val="0E743663"/>
    <w:rsid w:val="0EB74455"/>
    <w:rsid w:val="0F12251E"/>
    <w:rsid w:val="0FE37BE6"/>
    <w:rsid w:val="10464A96"/>
    <w:rsid w:val="1557071C"/>
    <w:rsid w:val="15DB2E3E"/>
    <w:rsid w:val="17BA7A80"/>
    <w:rsid w:val="18D90E87"/>
    <w:rsid w:val="19AD36CE"/>
    <w:rsid w:val="19CD666C"/>
    <w:rsid w:val="19DF3123"/>
    <w:rsid w:val="1A483D21"/>
    <w:rsid w:val="1B6C0261"/>
    <w:rsid w:val="1E2953BB"/>
    <w:rsid w:val="1E9565C5"/>
    <w:rsid w:val="1EDE7838"/>
    <w:rsid w:val="20621EEB"/>
    <w:rsid w:val="20E93596"/>
    <w:rsid w:val="21107D43"/>
    <w:rsid w:val="22C67157"/>
    <w:rsid w:val="232B7A0B"/>
    <w:rsid w:val="247E43F7"/>
    <w:rsid w:val="24E42E62"/>
    <w:rsid w:val="26101D69"/>
    <w:rsid w:val="270F1D41"/>
    <w:rsid w:val="279C28BF"/>
    <w:rsid w:val="28AA1AE2"/>
    <w:rsid w:val="2B061DC7"/>
    <w:rsid w:val="2CF3525B"/>
    <w:rsid w:val="2D567078"/>
    <w:rsid w:val="2DFC1634"/>
    <w:rsid w:val="2E291846"/>
    <w:rsid w:val="2E3D2409"/>
    <w:rsid w:val="30CB5F4F"/>
    <w:rsid w:val="313D1A5C"/>
    <w:rsid w:val="33993E3A"/>
    <w:rsid w:val="340953F2"/>
    <w:rsid w:val="34F34993"/>
    <w:rsid w:val="3685018A"/>
    <w:rsid w:val="381C1525"/>
    <w:rsid w:val="39B92218"/>
    <w:rsid w:val="39E873CA"/>
    <w:rsid w:val="39FD7037"/>
    <w:rsid w:val="3AC7449C"/>
    <w:rsid w:val="3E2D143E"/>
    <w:rsid w:val="3F581743"/>
    <w:rsid w:val="44C02A79"/>
    <w:rsid w:val="477C5700"/>
    <w:rsid w:val="47B9745D"/>
    <w:rsid w:val="47D75A5F"/>
    <w:rsid w:val="480F1556"/>
    <w:rsid w:val="48215B88"/>
    <w:rsid w:val="48E039A8"/>
    <w:rsid w:val="4AEE6FA0"/>
    <w:rsid w:val="4CB17715"/>
    <w:rsid w:val="4D05315E"/>
    <w:rsid w:val="4D2E4A16"/>
    <w:rsid w:val="4D4F3287"/>
    <w:rsid w:val="4E463464"/>
    <w:rsid w:val="4F116A71"/>
    <w:rsid w:val="4F1B5876"/>
    <w:rsid w:val="508E759F"/>
    <w:rsid w:val="51220E51"/>
    <w:rsid w:val="51B02537"/>
    <w:rsid w:val="51E10317"/>
    <w:rsid w:val="537E0029"/>
    <w:rsid w:val="538672DB"/>
    <w:rsid w:val="550C0040"/>
    <w:rsid w:val="55AC0064"/>
    <w:rsid w:val="57E127DC"/>
    <w:rsid w:val="57EB2C8B"/>
    <w:rsid w:val="59A14DF0"/>
    <w:rsid w:val="59EC3B9B"/>
    <w:rsid w:val="5A77749C"/>
    <w:rsid w:val="5B6D7D4F"/>
    <w:rsid w:val="5C155C44"/>
    <w:rsid w:val="5D803E4F"/>
    <w:rsid w:val="5DF60D67"/>
    <w:rsid w:val="5E5329C6"/>
    <w:rsid w:val="6094303D"/>
    <w:rsid w:val="60E63C59"/>
    <w:rsid w:val="617E6FC9"/>
    <w:rsid w:val="618C7649"/>
    <w:rsid w:val="630F3418"/>
    <w:rsid w:val="660453B6"/>
    <w:rsid w:val="66097D98"/>
    <w:rsid w:val="66960F87"/>
    <w:rsid w:val="67616D47"/>
    <w:rsid w:val="67A83B3C"/>
    <w:rsid w:val="685D3A50"/>
    <w:rsid w:val="686B35A6"/>
    <w:rsid w:val="692D6271"/>
    <w:rsid w:val="6C030841"/>
    <w:rsid w:val="6C0A086D"/>
    <w:rsid w:val="6D9A2703"/>
    <w:rsid w:val="6E43637E"/>
    <w:rsid w:val="711001F5"/>
    <w:rsid w:val="72197FB4"/>
    <w:rsid w:val="72D95698"/>
    <w:rsid w:val="72EE0DD9"/>
    <w:rsid w:val="744D0209"/>
    <w:rsid w:val="75082414"/>
    <w:rsid w:val="75277899"/>
    <w:rsid w:val="757E79B2"/>
    <w:rsid w:val="7AD832D4"/>
    <w:rsid w:val="7BB24DBA"/>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4"/>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2016-12-14T02:49:09Z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