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龙泉市剑池氧气供应站</w:t>
      </w:r>
      <w:r>
        <w:rPr>
          <w:rFonts w:hAnsi="宋体"/>
          <w:sz w:val="24"/>
        </w:rPr>
        <w:t>是</w:t>
      </w:r>
      <w:r>
        <w:rPr>
          <w:rFonts w:hint="eastAsia" w:hAnsi="宋体"/>
          <w:sz w:val="24"/>
        </w:rPr>
        <w:t>一</w:t>
      </w:r>
      <w:r>
        <w:rPr>
          <w:rFonts w:hAnsi="宋体"/>
          <w:sz w:val="24"/>
        </w:rPr>
        <w:t>家</w:t>
      </w:r>
      <w:r>
        <w:rPr>
          <w:rFonts w:hint="eastAsia" w:hAnsi="宋体"/>
          <w:sz w:val="24"/>
        </w:rPr>
        <w:t>危险化学品经营企业</w:t>
      </w:r>
      <w:r>
        <w:rPr>
          <w:rFonts w:hint="eastAsia"/>
          <w:sz w:val="24"/>
        </w:rPr>
        <w:t>，注册成立</w:t>
      </w:r>
      <w:bookmarkStart w:id="0" w:name="_GoBack"/>
      <w:bookmarkEnd w:id="0"/>
      <w:r>
        <w:rPr>
          <w:rFonts w:hint="eastAsia"/>
          <w:sz w:val="24"/>
        </w:rPr>
        <w:t>于2006年10月10日，</w:t>
      </w:r>
      <w:r>
        <w:rPr>
          <w:rFonts w:hAnsi="宋体"/>
          <w:sz w:val="24"/>
        </w:rPr>
        <w:t>位于龙泉市龙渊街道三村高背山</w:t>
      </w:r>
      <w:r>
        <w:rPr>
          <w:rFonts w:hint="eastAsia" w:hAnsi="宋体"/>
          <w:sz w:val="24"/>
        </w:rPr>
        <w:t>，主要从事乙炔、</w:t>
      </w:r>
      <w:r>
        <w:rPr>
          <w:rFonts w:hAnsi="宋体"/>
          <w:sz w:val="24"/>
        </w:rPr>
        <w:t>氮[压缩的或液化的]</w:t>
      </w:r>
      <w:r>
        <w:rPr>
          <w:rFonts w:hint="eastAsia" w:hAnsi="宋体"/>
          <w:sz w:val="24"/>
        </w:rPr>
        <w:t>、氩</w:t>
      </w:r>
      <w:r>
        <w:rPr>
          <w:rFonts w:hAnsi="宋体"/>
          <w:sz w:val="24"/>
        </w:rPr>
        <w:t>[压缩的或液化的]</w:t>
      </w:r>
      <w:r>
        <w:rPr>
          <w:rFonts w:hint="eastAsia" w:hAnsi="宋体"/>
          <w:sz w:val="24"/>
        </w:rPr>
        <w:t>、二氧化碳</w:t>
      </w:r>
      <w:r>
        <w:rPr>
          <w:rFonts w:hAnsi="宋体"/>
          <w:sz w:val="24"/>
        </w:rPr>
        <w:t>[压缩的或液化的]</w:t>
      </w:r>
      <w:r>
        <w:rPr>
          <w:rFonts w:hint="eastAsia" w:hAnsi="宋体"/>
          <w:sz w:val="24"/>
        </w:rPr>
        <w:t>、氧</w:t>
      </w:r>
      <w:r>
        <w:rPr>
          <w:rFonts w:hAnsi="宋体"/>
          <w:sz w:val="24"/>
        </w:rPr>
        <w:t>[压缩的或液化的]</w:t>
      </w:r>
      <w:r>
        <w:rPr>
          <w:rFonts w:hint="eastAsia" w:hAnsi="宋体"/>
          <w:sz w:val="24"/>
        </w:rPr>
        <w:t>、液氨、丙烷的批发零售业务（液氧、液氨、丙烷无储存票据经营），于2013年12月30日取得了龙泉市安监局换发的危险化学品经营许可证，有限期至2016年12月29日。</w:t>
      </w:r>
      <w:r>
        <w:rPr>
          <w:rFonts w:hAnsi="宋体"/>
          <w:sz w:val="24"/>
        </w:rPr>
        <w:t>龙泉市剑池氧气供应站现有</w:t>
      </w:r>
      <w:r>
        <w:rPr>
          <w:rFonts w:hint="eastAsia" w:hAnsi="宋体"/>
          <w:sz w:val="24"/>
        </w:rPr>
        <w:t>从业人员</w:t>
      </w:r>
      <w:r>
        <w:rPr>
          <w:rFonts w:hint="eastAsia"/>
          <w:sz w:val="24"/>
        </w:rPr>
        <w:t>2</w:t>
      </w:r>
      <w:r>
        <w:rPr>
          <w:rFonts w:hAnsi="宋体"/>
          <w:sz w:val="24"/>
        </w:rPr>
        <w:t>人</w:t>
      </w:r>
      <w:r>
        <w:rPr>
          <w:rFonts w:hint="eastAsia" w:hAnsi="宋体"/>
          <w:sz w:val="24"/>
        </w:rPr>
        <w:t>，其中安全管理员1人。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2016-12-15T02:51:02Z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