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丽水市碧湖</w:t>
      </w:r>
      <w:r>
        <w:rPr>
          <w:rFonts w:hint="eastAsia"/>
          <w:sz w:val="24"/>
        </w:rPr>
        <w:t>瓯</w:t>
      </w:r>
      <w:r>
        <w:rPr>
          <w:sz w:val="24"/>
        </w:rPr>
        <w:t>江加油站</w:t>
      </w:r>
      <w:r>
        <w:rPr>
          <w:rFonts w:hint="eastAsia"/>
          <w:sz w:val="24"/>
        </w:rPr>
        <w:t>是一家危险化学品经营企业，创</w:t>
      </w:r>
      <w:r>
        <w:rPr>
          <w:sz w:val="24"/>
        </w:rPr>
        <w:t>建于1996年</w:t>
      </w:r>
      <w:r>
        <w:rPr>
          <w:rFonts w:hint="eastAsia"/>
          <w:sz w:val="24"/>
        </w:rPr>
        <w:t>，</w:t>
      </w:r>
      <w:r>
        <w:rPr>
          <w:sz w:val="24"/>
        </w:rPr>
        <w:t>位于</w:t>
      </w:r>
      <w:r>
        <w:rPr>
          <w:rFonts w:hint="eastAsia"/>
          <w:sz w:val="24"/>
        </w:rPr>
        <w:t>丽水市莲都区碧湖镇环北路119号对面</w:t>
      </w:r>
      <w:r>
        <w:rPr>
          <w:sz w:val="24"/>
        </w:rPr>
        <w:t>，主要从事汽油、柴油</w:t>
      </w:r>
      <w:r>
        <w:rPr>
          <w:rFonts w:hint="eastAsia"/>
          <w:sz w:val="24"/>
        </w:rPr>
        <w:t>、煤油</w:t>
      </w:r>
      <w:r>
        <w:rPr>
          <w:sz w:val="24"/>
        </w:rPr>
        <w:t>的零售业务，现有从业人员</w:t>
      </w:r>
      <w:r>
        <w:rPr>
          <w:rFonts w:hint="eastAsia"/>
          <w:sz w:val="24"/>
        </w:rPr>
        <w:t>4</w:t>
      </w:r>
      <w:r>
        <w:rPr>
          <w:sz w:val="24"/>
        </w:rPr>
        <w:t>人，其中安全管理员1人。</w:t>
      </w:r>
      <w:r>
        <w:rPr>
          <w:rFonts w:hint="eastAsia"/>
          <w:sz w:val="24"/>
        </w:rPr>
        <w:t>该加油站占地面积约1083㎡，设埋地油罐3只</w:t>
      </w:r>
      <w:r>
        <w:rPr>
          <w:sz w:val="24"/>
        </w:rPr>
        <w:t>（其中</w:t>
      </w:r>
      <w:r>
        <w:rPr>
          <w:rFonts w:hint="eastAsia"/>
          <w:sz w:val="24"/>
        </w:rPr>
        <w:t>22</w:t>
      </w:r>
      <w:r>
        <w:rPr>
          <w:sz w:val="24"/>
        </w:rPr>
        <w:t>m</w:t>
      </w:r>
      <w:r>
        <w:rPr>
          <w:sz w:val="24"/>
          <w:vertAlign w:val="superscript"/>
        </w:rPr>
        <w:t>3</w:t>
      </w:r>
      <w:r>
        <w:rPr>
          <w:sz w:val="24"/>
        </w:rPr>
        <w:t>92</w:t>
      </w:r>
      <w:r>
        <w:rPr>
          <w:sz w:val="24"/>
          <w:vertAlign w:val="superscript"/>
        </w:rPr>
        <w:t>#</w:t>
      </w:r>
      <w:r>
        <w:rPr>
          <w:sz w:val="24"/>
        </w:rPr>
        <w:t>汽油罐</w:t>
      </w:r>
      <w:r>
        <w:rPr>
          <w:rFonts w:hint="eastAsia"/>
          <w:sz w:val="24"/>
        </w:rPr>
        <w:t>1</w:t>
      </w:r>
      <w:r>
        <w:rPr>
          <w:sz w:val="24"/>
        </w:rPr>
        <w:t>只、</w:t>
      </w:r>
      <w:r>
        <w:rPr>
          <w:rFonts w:hint="eastAsia"/>
          <w:sz w:val="24"/>
        </w:rPr>
        <w:t>14</w:t>
      </w:r>
      <w:r>
        <w:rPr>
          <w:sz w:val="24"/>
        </w:rPr>
        <w:t>m</w:t>
      </w:r>
      <w:r>
        <w:rPr>
          <w:sz w:val="24"/>
          <w:vertAlign w:val="superscript"/>
        </w:rPr>
        <w:t>3</w:t>
      </w:r>
      <w:r>
        <w:rPr>
          <w:sz w:val="24"/>
        </w:rPr>
        <w:t>95</w:t>
      </w:r>
      <w:r>
        <w:rPr>
          <w:sz w:val="24"/>
          <w:vertAlign w:val="superscript"/>
        </w:rPr>
        <w:t>#</w:t>
      </w:r>
      <w:r>
        <w:rPr>
          <w:sz w:val="24"/>
        </w:rPr>
        <w:t>汽油罐</w:t>
      </w:r>
      <w:r>
        <w:rPr>
          <w:rFonts w:hint="eastAsia"/>
          <w:sz w:val="24"/>
        </w:rPr>
        <w:t>1</w:t>
      </w:r>
      <w:r>
        <w:rPr>
          <w:sz w:val="24"/>
        </w:rPr>
        <w:t>只</w:t>
      </w:r>
      <w:r>
        <w:rPr>
          <w:rFonts w:hint="eastAsia"/>
          <w:sz w:val="24"/>
        </w:rPr>
        <w:t>、22</w:t>
      </w:r>
      <w:r>
        <w:rPr>
          <w:sz w:val="24"/>
        </w:rPr>
        <w:t>m</w:t>
      </w:r>
      <w:r>
        <w:rPr>
          <w:sz w:val="24"/>
          <w:vertAlign w:val="superscript"/>
        </w:rPr>
        <w:t>3</w:t>
      </w:r>
      <w:r>
        <w:rPr>
          <w:sz w:val="24"/>
        </w:rPr>
        <w:t>0</w:t>
      </w:r>
      <w:r>
        <w:rPr>
          <w:sz w:val="24"/>
          <w:vertAlign w:val="superscript"/>
        </w:rPr>
        <w:t>#</w:t>
      </w:r>
      <w:r>
        <w:rPr>
          <w:sz w:val="24"/>
        </w:rPr>
        <w:t>柴油罐1只）</w:t>
      </w:r>
      <w:r>
        <w:rPr>
          <w:rFonts w:hint="eastAsia"/>
          <w:sz w:val="24"/>
        </w:rPr>
        <w:t>，</w:t>
      </w:r>
      <w:r>
        <w:rPr>
          <w:sz w:val="24"/>
        </w:rPr>
        <w:t>加油机2台</w:t>
      </w:r>
      <w:r>
        <w:rPr>
          <w:rFonts w:hint="eastAsia"/>
          <w:sz w:val="24"/>
        </w:rPr>
        <w:t>（其中汽油四枪加油机1台，柴油双枪加油机1台）。现有规模依据依据</w:t>
      </w:r>
      <w:r>
        <w:rPr>
          <w:sz w:val="24"/>
        </w:rPr>
        <w:t>GB50516</w:t>
      </w:r>
      <w:r>
        <w:rPr>
          <w:rFonts w:hint="eastAsia"/>
          <w:sz w:val="24"/>
        </w:rPr>
        <w:t>-</w:t>
      </w:r>
      <w:r>
        <w:rPr>
          <w:sz w:val="24"/>
        </w:rPr>
        <w:t>20</w:t>
      </w:r>
      <w:r>
        <w:rPr>
          <w:rFonts w:hint="eastAsia"/>
          <w:sz w:val="24"/>
        </w:rPr>
        <w:t>1</w:t>
      </w:r>
      <w:r>
        <w:rPr>
          <w:sz w:val="24"/>
        </w:rPr>
        <w:t>2《汽车加油加气站设计与施工规范（2014年版）》的规定</w:t>
      </w:r>
      <w:r>
        <w:rPr>
          <w:rFonts w:hint="eastAsia"/>
          <w:sz w:val="24"/>
        </w:rPr>
        <w:t>，属于三级加油站。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2B3686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082001"/>
    <w:rsid w:val="39B92218"/>
    <w:rsid w:val="39E873CA"/>
    <w:rsid w:val="39FD7037"/>
    <w:rsid w:val="3AC7449C"/>
    <w:rsid w:val="3E2D143E"/>
    <w:rsid w:val="3F581743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B02537"/>
    <w:rsid w:val="51E10317"/>
    <w:rsid w:val="51E62BBF"/>
    <w:rsid w:val="537E0029"/>
    <w:rsid w:val="538672DB"/>
    <w:rsid w:val="550C0040"/>
    <w:rsid w:val="55AC0064"/>
    <w:rsid w:val="567C4BAD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E63C59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11001F5"/>
    <w:rsid w:val="72197FB4"/>
    <w:rsid w:val="72D95698"/>
    <w:rsid w:val="72EE0DD9"/>
    <w:rsid w:val="744D0209"/>
    <w:rsid w:val="75082414"/>
    <w:rsid w:val="75277899"/>
    <w:rsid w:val="757E79B2"/>
    <w:rsid w:val="78370B12"/>
    <w:rsid w:val="7AD832D4"/>
    <w:rsid w:val="7BB24DBA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2016-12-19T07:52:38Z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