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浦江南光能源有限公司拟从事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巴马南光商贸发展有限公司，已任命主要负责人为：吴海鹏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2017-02-20T03:03:36Z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