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FF0000"/>
          <w:lang w:val="en-US"/>
        </w:rPr>
        <w:t>永康市江南广明油漆商店</w:t>
      </w:r>
      <w:r>
        <w:rPr>
          <w:rFonts w:hint="eastAsia"/>
          <w:color w:val="FF0000"/>
        </w:rPr>
        <w:t>是一家从事不带储存经营危险化学品聚酯树脂漆类涂料、醇酸树脂漆类涂料及配组的稀释剂企业，负责人</w:t>
      </w:r>
      <w:r>
        <w:rPr>
          <w:rFonts w:hint="eastAsia"/>
          <w:color w:val="FF0000"/>
          <w:lang w:eastAsia="zh-CN"/>
        </w:rPr>
        <w:t>胡广明</w:t>
      </w:r>
      <w:r>
        <w:rPr>
          <w:rFonts w:hint="eastAsia"/>
          <w:color w:val="FF0000"/>
        </w:rPr>
        <w:t>。企业位于浙江省永康市城西新区花城西路28号</w:t>
      </w:r>
      <w:r>
        <w:rPr>
          <w:rFonts w:hint="eastAsia"/>
          <w:color w:val="FF0000"/>
          <w:lang w:eastAsia="zh-CN"/>
        </w:rPr>
        <w:t>三</w:t>
      </w:r>
      <w:r>
        <w:rPr>
          <w:rFonts w:hint="eastAsia"/>
          <w:color w:val="FF0000"/>
        </w:rPr>
        <w:t>街</w:t>
      </w:r>
      <w:r>
        <w:rPr>
          <w:rFonts w:hint="eastAsia"/>
          <w:color w:val="FF0000"/>
          <w:lang w:val="en-US" w:eastAsia="zh-CN"/>
        </w:rPr>
        <w:t>28-30</w:t>
      </w:r>
      <w:r>
        <w:rPr>
          <w:rFonts w:hint="eastAsia"/>
          <w:color w:val="FF0000"/>
        </w:rPr>
        <w:t>号。企业已于2014年3月1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日取得永康市安全生产监督管理局核发的危险化学品经营许可证，证号为永安监经（乙）字[2014]00003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号，有效期至2017.3.1</w:t>
      </w:r>
      <w:r>
        <w:rPr>
          <w:rFonts w:hint="eastAsia"/>
          <w:color w:val="FF0000"/>
          <w:lang w:val="en-US" w:eastAsia="zh-CN"/>
        </w:rPr>
        <w:t>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92555B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2017-02-27T05:54:44Z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