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default"/>
          <w:lang w:val="en-US"/>
        </w:rPr>
        <w:t>东阳市万里红油漆店</w:t>
      </w:r>
      <w:r>
        <w:rPr>
          <w:rFonts w:hint="eastAsia"/>
          <w:lang w:val="en-US" w:eastAsia="zh-CN"/>
        </w:rPr>
        <w:t>主要</w:t>
      </w:r>
      <w:r>
        <w:rPr>
          <w:rFonts w:hint="eastAsia"/>
        </w:rPr>
        <w:t>从事</w:t>
      </w:r>
      <w:r>
        <w:rPr>
          <w:rFonts w:hint="eastAsia"/>
          <w:lang w:eastAsia="zh-CN"/>
        </w:rPr>
        <w:t>不带储存经营（店面零售）危险化学品聚酯树脂漆类涂料、醇酸树脂漆类涂料及配组的稀释剂，负责人吴美清。企业已取得由东阳市安监局颁发的危险化学品经营许可证，有效期至</w:t>
      </w:r>
      <w:r>
        <w:rPr>
          <w:rFonts w:hint="eastAsia"/>
          <w:lang w:val="en-US" w:eastAsia="zh-CN"/>
        </w:rPr>
        <w:t>2017年4月7日。现危险化学品经营许可证即将到期，换证前，</w:t>
      </w:r>
      <w:r>
        <w:rPr>
          <w:rFonts w:hint="eastAsia"/>
          <w:lang w:eastAsia="zh-CN"/>
        </w:rPr>
        <w:t>委托我公司对其重新进行安全评价。与上次评价相比，企业经营场所由浙江东阳市南马镇南田村（东永一线路边）搬迁至东阳市南马镇塔山下村（门牌未编）。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A16366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335656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F116A71"/>
    <w:rsid w:val="4F1B5876"/>
    <w:rsid w:val="4F8D7943"/>
    <w:rsid w:val="50834C14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2017-03-21T03:15:02Z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