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永康市金辉物资化工有限公司从事危险化学品批发、零售，法定代表人林俊波，危险化学品经营场所地址（浙江省永康市城西新区花城西路28号一街31-33号）。企业已取得永康市安监局颁发的危险化学品经营许可证，有效期至2017年3月25日。现危险化学品经营许可证即将到期，换证前，委托我公司重新进行安全评价。</w:t>
      </w:r>
    </w:p>
    <w:p>
      <w:r>
        <w:rPr>
          <w:rFonts w:hint="eastAsia"/>
          <w:color w:val="000000"/>
        </w:rPr>
        <w:t>与上次相比，企业经营的危险化学品种类发生变化，根据《</w:t>
      </w:r>
      <w:r>
        <w:rPr>
          <w:rFonts w:hint="eastAsia"/>
          <w:bCs/>
          <w:color w:val="000000"/>
        </w:rPr>
        <w:t>危险化学品目录（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15版）》，</w:t>
      </w:r>
      <w:r>
        <w:rPr>
          <w:rFonts w:hint="eastAsia"/>
          <w:color w:val="000000"/>
        </w:rPr>
        <w:t>企业经营品种发生了变更，原带储存经营危险化学品硫酸铜、碳酸钡、磷酸钠已经不再列入危险化学品；取消经营危险化学品氯化钡、2-丁酮、环己酮；危险化学品三氧化铬由带储存经营变更为不带储存经营；新增加不带储存经营的危险化学品甲苯、锌粉（店面零售）；新增加带储存经营的危险化学品硫酸镍（危险化学品仓库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2017-04-11T06:45:17Z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