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color w:val="auto"/>
          <w:sz w:val="24"/>
          <w:szCs w:val="24"/>
        </w:rPr>
        <w:t>浙江方维装饰材料有限公司</w:t>
      </w:r>
      <w:r>
        <w:rPr>
          <w:rFonts w:ascii="Times New Roman" w:hAnsi="Times New Roman"/>
          <w:color w:val="auto"/>
          <w:sz w:val="24"/>
          <w:szCs w:val="24"/>
        </w:rPr>
        <w:t>注册成立于201</w:t>
      </w:r>
      <w:r>
        <w:rPr>
          <w:rFonts w:hint="eastAsia"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/>
          <w:color w:val="auto"/>
          <w:sz w:val="24"/>
          <w:szCs w:val="24"/>
        </w:rPr>
        <w:t>04</w:t>
      </w:r>
      <w:r>
        <w:rPr>
          <w:rFonts w:ascii="Times New Roman" w:hAnsi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/>
          <w:color w:val="auto"/>
          <w:sz w:val="24"/>
          <w:szCs w:val="24"/>
        </w:rPr>
        <w:t>06</w:t>
      </w:r>
      <w:r>
        <w:rPr>
          <w:rFonts w:ascii="Times New Roman" w:hAnsi="Times New Roman"/>
          <w:color w:val="auto"/>
          <w:sz w:val="24"/>
          <w:szCs w:val="24"/>
        </w:rPr>
        <w:t>日，</w:t>
      </w:r>
      <w:r>
        <w:rPr>
          <w:rFonts w:hint="eastAsia" w:ascii="Times New Roman" w:hAnsi="Times New Roman"/>
          <w:color w:val="auto"/>
          <w:sz w:val="24"/>
          <w:szCs w:val="24"/>
        </w:rPr>
        <w:t>是一家有限责任公司，</w:t>
      </w:r>
      <w:r>
        <w:rPr>
          <w:rFonts w:ascii="Times New Roman" w:hAnsi="Times New Roman"/>
          <w:color w:val="auto"/>
          <w:sz w:val="24"/>
          <w:szCs w:val="24"/>
        </w:rPr>
        <w:t>注册总资本</w:t>
      </w:r>
      <w:r>
        <w:rPr>
          <w:rFonts w:hint="eastAsia" w:ascii="Times New Roman" w:hAnsi="Times New Roman"/>
          <w:color w:val="auto"/>
          <w:sz w:val="24"/>
          <w:szCs w:val="24"/>
        </w:rPr>
        <w:t>1128</w:t>
      </w:r>
      <w:r>
        <w:rPr>
          <w:rFonts w:ascii="Times New Roman" w:hAnsi="Times New Roman"/>
          <w:color w:val="auto"/>
          <w:sz w:val="24"/>
          <w:szCs w:val="24"/>
        </w:rPr>
        <w:t>万元</w:t>
      </w:r>
      <w:r>
        <w:rPr>
          <w:rFonts w:hint="eastAsia" w:ascii="Times New Roman" w:hAnsi="Times New Roman"/>
          <w:color w:val="auto"/>
          <w:sz w:val="24"/>
          <w:szCs w:val="24"/>
        </w:rPr>
        <w:t>，</w:t>
      </w:r>
      <w:r>
        <w:rPr>
          <w:rFonts w:ascii="Times New Roman" w:hAnsi="Times New Roman"/>
          <w:color w:val="auto"/>
          <w:sz w:val="24"/>
          <w:szCs w:val="24"/>
        </w:rPr>
        <w:t>位于浙江省</w:t>
      </w:r>
      <w:r>
        <w:rPr>
          <w:rFonts w:hint="eastAsia" w:ascii="Times New Roman" w:hAnsi="Times New Roman"/>
          <w:color w:val="auto"/>
          <w:sz w:val="24"/>
          <w:szCs w:val="24"/>
        </w:rPr>
        <w:t>东阳市南市街道工业功能区</w:t>
      </w:r>
      <w:r>
        <w:rPr>
          <w:rFonts w:ascii="Times New Roman" w:hAnsi="Times New Roman"/>
          <w:color w:val="auto"/>
          <w:sz w:val="24"/>
          <w:szCs w:val="24"/>
        </w:rPr>
        <w:t>，经营范围</w:t>
      </w:r>
      <w:r>
        <w:rPr>
          <w:rFonts w:hint="eastAsia" w:ascii="Times New Roman" w:hAnsi="Times New Roman"/>
          <w:color w:val="auto"/>
          <w:sz w:val="24"/>
          <w:szCs w:val="24"/>
        </w:rPr>
        <w:t>为壁纸、壁布等生产加工销售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52CA79D0"/>
    <w:rsid w:val="54F362CD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