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485"/>
        <w:rPr>
          <w:rFonts w:hint="eastAsia" w:ascii="宋体" w:hAnsi="宋体"/>
          <w:color w:val="auto"/>
        </w:rPr>
      </w:pPr>
      <w:r>
        <w:rPr>
          <w:rFonts w:hint="eastAsia"/>
          <w:color w:val="auto"/>
        </w:rPr>
        <w:t>根据浙江省建设清洁能源示范省的要求，为满足义乌市公共交通的用气需求，加快推进义乌市天然气综合利用步伐，助推义乌市经济社会发展，现有义乌市天然气有限公司、浙江明锐能源有限公司、义乌启亚新能源科技有限公司三方共同协商，建立战略合作伙伴关系，共同出资组建义乌市客运西站加气站有限公司。浙江明锐能源有限公司、义乌启亚新能源科技有限公司双方原共同经营的龙回临时加气站业务将并入项目公司，</w:t>
      </w:r>
      <w:r>
        <w:rPr>
          <w:rFonts w:hint="eastAsia"/>
          <w:color w:val="FF0000"/>
        </w:rPr>
        <w:t>原龙回临时加气站中可利旧设备作为浙江明锐能源有限公司出资入股的资产（将利旧设备估值后作为拟出资资产），利旧设备投入义乌市客运西站加气站有限公司新建加气站中使用</w:t>
      </w:r>
      <w:r>
        <w:rPr>
          <w:rFonts w:hint="eastAsia"/>
          <w:color w:val="auto"/>
        </w:rPr>
        <w:t>。</w:t>
      </w:r>
    </w:p>
    <w:p>
      <w:pPr>
        <w:pStyle w:val="6"/>
        <w:ind w:firstLine="485"/>
      </w:pPr>
      <w:r>
        <w:rPr>
          <w:rFonts w:hint="eastAsia" w:ascii="宋体" w:hAnsi="宋体"/>
        </w:rPr>
        <w:t>因此本公司受义乌市天然气有限公司委托，对</w:t>
      </w:r>
      <w:r>
        <w:rPr>
          <w:rFonts w:hAnsi="宋体"/>
        </w:rPr>
        <w:t>拟</w:t>
      </w:r>
      <w:r>
        <w:rPr>
          <w:rFonts w:hint="eastAsia" w:hAnsi="宋体"/>
        </w:rPr>
        <w:t>并购的</w:t>
      </w:r>
      <w:r>
        <w:rPr>
          <w:rFonts w:hAnsi="宋体"/>
        </w:rPr>
        <w:t>龙回村</w:t>
      </w:r>
      <w:r>
        <w:t>LNG</w:t>
      </w:r>
      <w:r>
        <w:rPr>
          <w:rFonts w:hAnsi="宋体"/>
        </w:rPr>
        <w:t>汽车加气站</w:t>
      </w:r>
      <w:r>
        <w:rPr>
          <w:rFonts w:hint="eastAsia" w:hAnsi="宋体"/>
        </w:rPr>
        <w:t>站内设施进行安全评估</w:t>
      </w:r>
      <w:r>
        <w:t>，该加气站级别为二级站</w:t>
      </w:r>
      <w:r>
        <w:rPr>
          <w:rFonts w:hint="eastAsia"/>
        </w:rPr>
        <w:t>，</w:t>
      </w:r>
      <w:r>
        <w:t>加气站的设备设施</w:t>
      </w:r>
      <w:r>
        <w:rPr>
          <w:rFonts w:hint="eastAsia"/>
        </w:rPr>
        <w:t>目前</w:t>
      </w:r>
      <w:r>
        <w:t>登记为浙江明锐能源有限公司</w:t>
      </w:r>
      <w:r>
        <w:rPr>
          <w:rFonts w:hAnsi="宋体"/>
        </w:rPr>
        <w:t>，目前主要为恒风运输公司的</w:t>
      </w:r>
      <w:r>
        <w:t>LNG</w:t>
      </w:r>
      <w:r>
        <w:rPr>
          <w:rFonts w:hAnsi="宋体"/>
        </w:rPr>
        <w:t>公交车加气用，地址位于义乌市龙回村。</w:t>
      </w:r>
    </w:p>
    <w:p>
      <w:pPr>
        <w:pStyle w:val="6"/>
        <w:ind w:firstLine="485"/>
        <w:rPr>
          <w:rFonts w:hint="eastAsia"/>
        </w:rPr>
      </w:pPr>
      <w:r>
        <w:rPr>
          <w:rFonts w:hAnsi="宋体"/>
        </w:rPr>
        <w:t>加气站内建有</w:t>
      </w:r>
      <w:r>
        <w:t>2</w:t>
      </w:r>
      <w:r>
        <w:rPr>
          <w:rFonts w:hAnsi="宋体"/>
        </w:rPr>
        <w:t>只</w:t>
      </w:r>
      <w:r>
        <w:t>60m³</w:t>
      </w:r>
      <w:r>
        <w:rPr>
          <w:rFonts w:hAnsi="宋体"/>
        </w:rPr>
        <w:t>卧式储罐用于储存液化天然气，其中一只为成撬一体设备，另外一套为分体设备，其他设备设施主要包括：增压气</w:t>
      </w:r>
      <w:r>
        <w:rPr>
          <w:rFonts w:hint="eastAsia" w:ascii="宋体" w:hAnsi="宋体"/>
        </w:rPr>
        <w:t>化器、卸车撬、加气机、泵机等</w:t>
      </w:r>
      <w: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6577F19"/>
    <w:rsid w:val="06E83311"/>
    <w:rsid w:val="0E080B97"/>
    <w:rsid w:val="118C4AE2"/>
    <w:rsid w:val="11A03589"/>
    <w:rsid w:val="13593FF1"/>
    <w:rsid w:val="16D66180"/>
    <w:rsid w:val="1DAC32C1"/>
    <w:rsid w:val="1F1004F9"/>
    <w:rsid w:val="1F970691"/>
    <w:rsid w:val="2E233D5B"/>
    <w:rsid w:val="2EC44DE4"/>
    <w:rsid w:val="2ED36FE9"/>
    <w:rsid w:val="318E320E"/>
    <w:rsid w:val="3EE77E2A"/>
    <w:rsid w:val="3EFF4E06"/>
    <w:rsid w:val="49C2212B"/>
    <w:rsid w:val="4D12739F"/>
    <w:rsid w:val="4EA800C2"/>
    <w:rsid w:val="52CA79D0"/>
    <w:rsid w:val="54F362CD"/>
    <w:rsid w:val="560F180F"/>
    <w:rsid w:val="58EB006C"/>
    <w:rsid w:val="5A9C089B"/>
    <w:rsid w:val="5AE866FC"/>
    <w:rsid w:val="5B314A98"/>
    <w:rsid w:val="637C309E"/>
    <w:rsid w:val="68E925EC"/>
    <w:rsid w:val="6AA5706E"/>
    <w:rsid w:val="6BE071E2"/>
    <w:rsid w:val="7041036A"/>
    <w:rsid w:val="74507EAE"/>
    <w:rsid w:val="754F7969"/>
    <w:rsid w:val="775C5578"/>
    <w:rsid w:val="7A217CA9"/>
    <w:rsid w:val="7AAB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7"/>
    <w:qFormat/>
    <w:uiPriority w:val="0"/>
  </w:style>
  <w:style w:type="paragraph" w:customStyle="1" w:styleId="7">
    <w:name w:val="样式4"/>
    <w:basedOn w:val="1"/>
    <w:qFormat/>
    <w:uiPriority w:val="0"/>
    <w:pPr>
      <w:spacing w:line="560" w:lineRule="exact"/>
      <w:ind w:firstLine="200" w:firstLineChars="200"/>
    </w:pPr>
    <w:rPr>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2017-06-16T01:34:41Z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2052-10.1.0.6560</vt:lpwstr>
  </property>
</Properties>
</file>