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/>
          <w:sz w:val="24"/>
        </w:rPr>
        <w:t>金华市婺城区永兴建材装饰经营部</w:t>
      </w:r>
      <w:r>
        <w:rPr>
          <w:rFonts w:ascii="宋体" w:hAnsi="宋体"/>
          <w:sz w:val="24"/>
        </w:rPr>
        <w:t>是一家</w:t>
      </w:r>
      <w:r>
        <w:rPr>
          <w:rFonts w:hint="eastAsia" w:ascii="宋体" w:hAnsi="宋体"/>
          <w:sz w:val="24"/>
        </w:rPr>
        <w:t>不带储存</w:t>
      </w:r>
      <w:r>
        <w:rPr>
          <w:rFonts w:hint="eastAsia"/>
          <w:sz w:val="24"/>
        </w:rPr>
        <w:t>（店面零售）</w:t>
      </w:r>
      <w:r>
        <w:rPr>
          <w:rFonts w:hint="eastAsia" w:ascii="宋体" w:hAnsi="宋体"/>
          <w:sz w:val="24"/>
        </w:rPr>
        <w:t>经营</w:t>
      </w:r>
      <w:r>
        <w:rPr>
          <w:rFonts w:ascii="宋体" w:hAnsi="宋体"/>
          <w:sz w:val="24"/>
        </w:rPr>
        <w:t>危险化学品</w:t>
      </w:r>
      <w:r>
        <w:rPr>
          <w:rFonts w:hint="eastAsia" w:ascii="宋体" w:hAnsi="宋体"/>
          <w:sz w:val="24"/>
        </w:rPr>
        <w:t>聚酯树脂类涂料、醇酸树脂类涂料</w:t>
      </w:r>
      <w:r>
        <w:rPr>
          <w:rFonts w:hint="eastAsia" w:hAnsi="宋体"/>
          <w:sz w:val="24"/>
        </w:rPr>
        <w:t>及其配组</w:t>
      </w:r>
      <w:r>
        <w:rPr>
          <w:rFonts w:hAnsi="宋体"/>
          <w:sz w:val="24"/>
        </w:rPr>
        <w:t>稀释剂</w:t>
      </w:r>
      <w:r>
        <w:rPr>
          <w:rFonts w:hint="eastAsia" w:hAnsi="宋体"/>
          <w:sz w:val="24"/>
        </w:rPr>
        <w:t>的企业，负责人杨俊</w:t>
      </w:r>
      <w:r>
        <w:rPr>
          <w:rFonts w:hAnsi="宋体"/>
          <w:sz w:val="24"/>
        </w:rPr>
        <w:t>。</w:t>
      </w:r>
      <w:r>
        <w:rPr>
          <w:rFonts w:hint="eastAsia" w:hAnsi="宋体"/>
          <w:sz w:val="24"/>
        </w:rPr>
        <w:t>企业</w:t>
      </w:r>
      <w:r>
        <w:rPr>
          <w:rFonts w:ascii="宋体" w:hAnsi="宋体"/>
          <w:sz w:val="24"/>
        </w:rPr>
        <w:t>曾于</w:t>
      </w:r>
      <w:r>
        <w:rPr>
          <w:rFonts w:hint="eastAsia"/>
          <w:sz w:val="24"/>
        </w:rPr>
        <w:t>2013年12月16</w:t>
      </w:r>
      <w:r>
        <w:rPr>
          <w:sz w:val="24"/>
        </w:rPr>
        <w:t>日取得危险化学品经营许可证（编号：</w:t>
      </w:r>
      <w:r>
        <w:rPr>
          <w:rFonts w:hAnsi="宋体"/>
          <w:sz w:val="24"/>
        </w:rPr>
        <w:t>金安监经（</w:t>
      </w:r>
      <w:r>
        <w:rPr>
          <w:rFonts w:hint="eastAsia" w:hAnsi="宋体"/>
          <w:sz w:val="24"/>
        </w:rPr>
        <w:t>C</w:t>
      </w:r>
      <w:r>
        <w:rPr>
          <w:rFonts w:hAnsi="宋体"/>
          <w:sz w:val="24"/>
        </w:rPr>
        <w:t>）字</w:t>
      </w:r>
      <w:r>
        <w:rPr>
          <w:sz w:val="24"/>
        </w:rPr>
        <w:t>[</w:t>
      </w:r>
      <w:r>
        <w:rPr>
          <w:rFonts w:hint="eastAsia"/>
          <w:sz w:val="24"/>
        </w:rPr>
        <w:t>2013</w:t>
      </w:r>
      <w:r>
        <w:rPr>
          <w:sz w:val="24"/>
        </w:rPr>
        <w:t>]</w:t>
      </w:r>
      <w:r>
        <w:rPr>
          <w:rFonts w:hint="eastAsia"/>
          <w:sz w:val="24"/>
        </w:rPr>
        <w:t>J081K</w:t>
      </w:r>
      <w:r>
        <w:rPr>
          <w:rFonts w:hAnsi="宋体"/>
          <w:sz w:val="24"/>
        </w:rPr>
        <w:t>），有效期限</w:t>
      </w:r>
      <w:r>
        <w:rPr>
          <w:rFonts w:hint="eastAsia" w:hAnsi="宋体"/>
          <w:sz w:val="24"/>
        </w:rPr>
        <w:t>至</w:t>
      </w:r>
      <w:r>
        <w:rPr>
          <w:rFonts w:hint="eastAsia"/>
          <w:sz w:val="24"/>
        </w:rPr>
        <w:t>2016</w:t>
      </w:r>
      <w:r>
        <w:rPr>
          <w:sz w:val="24"/>
        </w:rPr>
        <w:t>年</w:t>
      </w:r>
      <w:r>
        <w:rPr>
          <w:rFonts w:hint="eastAsia"/>
          <w:sz w:val="24"/>
        </w:rPr>
        <w:t>12</w:t>
      </w:r>
      <w:r>
        <w:rPr>
          <w:sz w:val="24"/>
        </w:rPr>
        <w:t>月</w:t>
      </w:r>
      <w:r>
        <w:rPr>
          <w:rFonts w:hint="eastAsia"/>
          <w:sz w:val="24"/>
        </w:rPr>
        <w:t>15</w:t>
      </w:r>
      <w:r>
        <w:rPr>
          <w:sz w:val="24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97141"/>
    <w:rsid w:val="04483CB4"/>
    <w:rsid w:val="050464A8"/>
    <w:rsid w:val="05AC1AFB"/>
    <w:rsid w:val="06577F19"/>
    <w:rsid w:val="06E83311"/>
    <w:rsid w:val="09FB2A5D"/>
    <w:rsid w:val="0E080B97"/>
    <w:rsid w:val="1014734A"/>
    <w:rsid w:val="10170393"/>
    <w:rsid w:val="109E6935"/>
    <w:rsid w:val="118C4AE2"/>
    <w:rsid w:val="11A03589"/>
    <w:rsid w:val="13593FF1"/>
    <w:rsid w:val="16D66180"/>
    <w:rsid w:val="173C6BBC"/>
    <w:rsid w:val="1D3F52BD"/>
    <w:rsid w:val="1DAC32C1"/>
    <w:rsid w:val="1F1004F9"/>
    <w:rsid w:val="1F970691"/>
    <w:rsid w:val="200C25A1"/>
    <w:rsid w:val="2BD95938"/>
    <w:rsid w:val="2E233D5B"/>
    <w:rsid w:val="2EC44DE4"/>
    <w:rsid w:val="2ED36FE9"/>
    <w:rsid w:val="31301503"/>
    <w:rsid w:val="318E320E"/>
    <w:rsid w:val="348535E6"/>
    <w:rsid w:val="34A80736"/>
    <w:rsid w:val="366115BC"/>
    <w:rsid w:val="36CF6664"/>
    <w:rsid w:val="399A7A0E"/>
    <w:rsid w:val="3EE77E2A"/>
    <w:rsid w:val="3EFF4E06"/>
    <w:rsid w:val="45B24960"/>
    <w:rsid w:val="474D33C0"/>
    <w:rsid w:val="49384EAE"/>
    <w:rsid w:val="49C2212B"/>
    <w:rsid w:val="4C64126C"/>
    <w:rsid w:val="4D12739F"/>
    <w:rsid w:val="4EA800C2"/>
    <w:rsid w:val="50386415"/>
    <w:rsid w:val="52CA79D0"/>
    <w:rsid w:val="54F362CD"/>
    <w:rsid w:val="556531E9"/>
    <w:rsid w:val="560F180F"/>
    <w:rsid w:val="565C5E18"/>
    <w:rsid w:val="58EB006C"/>
    <w:rsid w:val="5A9C089B"/>
    <w:rsid w:val="5AE866FC"/>
    <w:rsid w:val="5B314A98"/>
    <w:rsid w:val="5F103661"/>
    <w:rsid w:val="61794602"/>
    <w:rsid w:val="637C309E"/>
    <w:rsid w:val="647B2EED"/>
    <w:rsid w:val="66F4617F"/>
    <w:rsid w:val="677959CD"/>
    <w:rsid w:val="68E925EC"/>
    <w:rsid w:val="6AA5706E"/>
    <w:rsid w:val="6B730758"/>
    <w:rsid w:val="6BE071E2"/>
    <w:rsid w:val="7041036A"/>
    <w:rsid w:val="70BD7FE2"/>
    <w:rsid w:val="73255551"/>
    <w:rsid w:val="74507EAE"/>
    <w:rsid w:val="754F7969"/>
    <w:rsid w:val="775C5578"/>
    <w:rsid w:val="77B241C6"/>
    <w:rsid w:val="788F173E"/>
    <w:rsid w:val="78F5096E"/>
    <w:rsid w:val="7A217CA9"/>
    <w:rsid w:val="7AAB77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2017-07-06T06:17:22Z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