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hAnsi="宋体"/>
          <w:sz w:val="28"/>
          <w:szCs w:val="28"/>
        </w:rPr>
        <w:t>中国石化销售有限公司浙江庆元城镇加油站位于庆元县松源街道新建路148号，注册成立于2000年12月11日，主要从事汽油、柴油、煤油销售，定型包装食品、卷烟零售，汽车清洗服务、润滑油销售，日用百货、汽车零配件零售等的经营业务，</w:t>
      </w:r>
      <w:r>
        <w:rPr>
          <w:sz w:val="28"/>
          <w:szCs w:val="28"/>
        </w:rPr>
        <w:t>现有从业人员</w:t>
      </w:r>
      <w:r>
        <w:rPr>
          <w:rFonts w:hint="eastAsia"/>
          <w:sz w:val="28"/>
          <w:szCs w:val="28"/>
        </w:rPr>
        <w:t>14</w:t>
      </w:r>
      <w:r>
        <w:rPr>
          <w:sz w:val="28"/>
          <w:szCs w:val="28"/>
        </w:rPr>
        <w:t>名。</w:t>
      </w:r>
      <w:r>
        <w:rPr>
          <w:rFonts w:hint="eastAsia"/>
          <w:sz w:val="28"/>
          <w:szCs w:val="28"/>
        </w:rPr>
        <w:t>该加油站占地</w:t>
      </w:r>
      <w:r>
        <w:rPr>
          <w:sz w:val="28"/>
          <w:szCs w:val="28"/>
        </w:rPr>
        <w:t>面积</w:t>
      </w:r>
      <w:r>
        <w:rPr>
          <w:rFonts w:hint="eastAsia"/>
          <w:sz w:val="28"/>
          <w:szCs w:val="28"/>
        </w:rPr>
        <w:t>1270.75</w:t>
      </w:r>
      <w:r>
        <w:rPr>
          <w:sz w:val="28"/>
          <w:szCs w:val="28"/>
        </w:rPr>
        <w:t>m</w:t>
      </w:r>
      <w:r>
        <w:rPr>
          <w:sz w:val="28"/>
          <w:szCs w:val="28"/>
          <w:vertAlign w:val="superscript"/>
        </w:rPr>
        <w:t>2</w:t>
      </w:r>
      <w:r>
        <w:rPr>
          <w:sz w:val="28"/>
          <w:szCs w:val="28"/>
        </w:rPr>
        <w:t>，</w:t>
      </w:r>
      <w:r>
        <w:rPr>
          <w:rFonts w:hint="eastAsia"/>
          <w:sz w:val="28"/>
          <w:szCs w:val="28"/>
        </w:rPr>
        <w:t>现</w:t>
      </w:r>
      <w:r>
        <w:rPr>
          <w:sz w:val="28"/>
          <w:szCs w:val="28"/>
        </w:rPr>
        <w:t>有</w:t>
      </w:r>
      <w:r>
        <w:rPr>
          <w:rFonts w:hint="eastAsia"/>
          <w:sz w:val="28"/>
          <w:szCs w:val="28"/>
        </w:rPr>
        <w:t>双枪</w:t>
      </w:r>
      <w:r>
        <w:rPr>
          <w:sz w:val="28"/>
          <w:szCs w:val="28"/>
        </w:rPr>
        <w:t>加油机</w:t>
      </w:r>
      <w:r>
        <w:rPr>
          <w:rFonts w:hint="eastAsia"/>
          <w:sz w:val="28"/>
          <w:szCs w:val="28"/>
        </w:rPr>
        <w:t>4</w:t>
      </w:r>
      <w:r>
        <w:rPr>
          <w:sz w:val="28"/>
          <w:szCs w:val="28"/>
        </w:rPr>
        <w:t>台</w:t>
      </w:r>
      <w:r>
        <w:rPr>
          <w:rFonts w:hint="eastAsia"/>
          <w:sz w:val="28"/>
          <w:szCs w:val="28"/>
        </w:rPr>
        <w:t>（其中</w:t>
      </w:r>
      <w:r>
        <w:rPr>
          <w:rFonts w:hint="eastAsia" w:hAnsi="宋体"/>
          <w:sz w:val="28"/>
        </w:rPr>
        <w:t>0</w:t>
      </w:r>
      <w:r>
        <w:rPr>
          <w:rFonts w:hint="eastAsia" w:hAnsi="宋体"/>
          <w:sz w:val="28"/>
          <w:vertAlign w:val="superscript"/>
        </w:rPr>
        <w:t>#</w:t>
      </w:r>
      <w:r>
        <w:rPr>
          <w:rFonts w:hint="eastAsia" w:hAnsi="宋体"/>
          <w:sz w:val="28"/>
        </w:rPr>
        <w:t>柴油双枪自助加油机2台、93</w:t>
      </w:r>
      <w:r>
        <w:rPr>
          <w:rFonts w:hint="eastAsia" w:hAnsi="宋体"/>
          <w:sz w:val="28"/>
          <w:vertAlign w:val="superscript"/>
        </w:rPr>
        <w:t>#</w:t>
      </w:r>
      <w:r>
        <w:rPr>
          <w:rFonts w:hint="eastAsia" w:hAnsi="宋体"/>
          <w:sz w:val="28"/>
        </w:rPr>
        <w:t>汽油双枪自助加油机和93</w:t>
      </w:r>
      <w:r>
        <w:rPr>
          <w:rFonts w:hint="eastAsia" w:hAnsi="宋体"/>
          <w:sz w:val="28"/>
          <w:vertAlign w:val="superscript"/>
        </w:rPr>
        <w:t>#</w:t>
      </w:r>
      <w:r>
        <w:rPr>
          <w:rFonts w:hint="eastAsia" w:hAnsi="宋体"/>
          <w:sz w:val="28"/>
        </w:rPr>
        <w:t>汽油双枪人工加油机各1台</w:t>
      </w:r>
      <w:r>
        <w:rPr>
          <w:rFonts w:hint="eastAsia"/>
          <w:sz w:val="28"/>
          <w:szCs w:val="28"/>
        </w:rPr>
        <w:t>），罐区设埋地</w:t>
      </w:r>
      <w:r>
        <w:rPr>
          <w:sz w:val="28"/>
          <w:szCs w:val="28"/>
        </w:rPr>
        <w:t>油罐</w:t>
      </w:r>
      <w:r>
        <w:rPr>
          <w:rFonts w:hint="eastAsia"/>
          <w:sz w:val="28"/>
          <w:szCs w:val="28"/>
        </w:rPr>
        <w:t>3只（其中20m³93</w:t>
      </w:r>
      <w:r>
        <w:rPr>
          <w:rFonts w:hint="eastAsia"/>
          <w:sz w:val="28"/>
          <w:szCs w:val="28"/>
          <w:vertAlign w:val="superscript"/>
        </w:rPr>
        <w:t>#</w:t>
      </w:r>
      <w:r>
        <w:rPr>
          <w:rFonts w:hint="eastAsia"/>
          <w:sz w:val="28"/>
          <w:szCs w:val="28"/>
        </w:rPr>
        <w:t>汽油罐2只，30m³0</w:t>
      </w:r>
      <w:r>
        <w:rPr>
          <w:rFonts w:hint="eastAsia"/>
          <w:sz w:val="28"/>
          <w:szCs w:val="28"/>
          <w:vertAlign w:val="superscript"/>
        </w:rPr>
        <w:t>#</w:t>
      </w:r>
      <w:r>
        <w:rPr>
          <w:rFonts w:hint="eastAsia"/>
          <w:sz w:val="28"/>
          <w:szCs w:val="28"/>
        </w:rPr>
        <w:t>柴油罐1只，柴油罐容积折半计入）共计55m³，</w:t>
      </w:r>
      <w:r>
        <w:rPr>
          <w:rFonts w:hint="eastAsia" w:hAnsi="宋体"/>
          <w:sz w:val="28"/>
        </w:rPr>
        <w:t>0.2m³油气回收集液罐1只，</w:t>
      </w:r>
      <w:r>
        <w:rPr>
          <w:rFonts w:hint="eastAsia"/>
          <w:sz w:val="28"/>
          <w:szCs w:val="28"/>
        </w:rPr>
        <w:t>现有规模依据</w:t>
      </w:r>
      <w:r>
        <w:rPr>
          <w:sz w:val="28"/>
          <w:szCs w:val="28"/>
        </w:rPr>
        <w:t>GB50516</w:t>
      </w:r>
      <w:r>
        <w:rPr>
          <w:rFonts w:hint="eastAsia"/>
          <w:sz w:val="28"/>
          <w:szCs w:val="28"/>
        </w:rPr>
        <w:t>-</w:t>
      </w:r>
      <w:r>
        <w:rPr>
          <w:sz w:val="28"/>
          <w:szCs w:val="28"/>
        </w:rPr>
        <w:t>20</w:t>
      </w:r>
      <w:r>
        <w:rPr>
          <w:rFonts w:hint="eastAsia"/>
          <w:sz w:val="28"/>
          <w:szCs w:val="28"/>
        </w:rPr>
        <w:t>1</w:t>
      </w:r>
      <w:r>
        <w:rPr>
          <w:sz w:val="28"/>
          <w:szCs w:val="28"/>
        </w:rPr>
        <w:t>2《汽车加油加气站设计与施工规范</w:t>
      </w:r>
      <w:r>
        <w:rPr>
          <w:rFonts w:hint="eastAsia" w:hAnsi="宋体"/>
          <w:sz w:val="28"/>
          <w:szCs w:val="28"/>
          <w:lang w:val="zh-CN"/>
        </w:rPr>
        <w:t>（</w:t>
      </w:r>
      <w:r>
        <w:rPr>
          <w:rFonts w:hAnsi="宋体"/>
          <w:sz w:val="28"/>
          <w:szCs w:val="28"/>
          <w:lang w:val="zh-CN"/>
        </w:rPr>
        <w:t>2014</w:t>
      </w:r>
      <w:r>
        <w:rPr>
          <w:rFonts w:hint="eastAsia" w:hAnsi="宋体"/>
          <w:sz w:val="28"/>
          <w:szCs w:val="28"/>
          <w:lang w:val="zh-CN"/>
        </w:rPr>
        <w:t>年版）</w:t>
      </w:r>
      <w:r>
        <w:rPr>
          <w:sz w:val="28"/>
          <w:szCs w:val="28"/>
        </w:rPr>
        <w:t>》的规定</w:t>
      </w:r>
      <w:r>
        <w:rPr>
          <w:rFonts w:hint="eastAsia"/>
          <w:sz w:val="28"/>
          <w:szCs w:val="28"/>
        </w:rPr>
        <w:t>，属于三级加油站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5AC1AFB"/>
    <w:rsid w:val="06577F19"/>
    <w:rsid w:val="06E83311"/>
    <w:rsid w:val="09FB2A5D"/>
    <w:rsid w:val="0E080B97"/>
    <w:rsid w:val="1014734A"/>
    <w:rsid w:val="10170393"/>
    <w:rsid w:val="109E6935"/>
    <w:rsid w:val="118C4AE2"/>
    <w:rsid w:val="11A03589"/>
    <w:rsid w:val="13593FF1"/>
    <w:rsid w:val="16D66180"/>
    <w:rsid w:val="173C6BBC"/>
    <w:rsid w:val="1C8D4091"/>
    <w:rsid w:val="1D3F52BD"/>
    <w:rsid w:val="1DAC32C1"/>
    <w:rsid w:val="1F1004F9"/>
    <w:rsid w:val="1F970691"/>
    <w:rsid w:val="200C25A1"/>
    <w:rsid w:val="2BD95938"/>
    <w:rsid w:val="2E233D5B"/>
    <w:rsid w:val="2EC44DE4"/>
    <w:rsid w:val="2ED36FE9"/>
    <w:rsid w:val="31301503"/>
    <w:rsid w:val="318E320E"/>
    <w:rsid w:val="348535E6"/>
    <w:rsid w:val="34A80736"/>
    <w:rsid w:val="366115BC"/>
    <w:rsid w:val="36CF6664"/>
    <w:rsid w:val="399A7A0E"/>
    <w:rsid w:val="3EE77E2A"/>
    <w:rsid w:val="3EFF4E06"/>
    <w:rsid w:val="45B24960"/>
    <w:rsid w:val="474D33C0"/>
    <w:rsid w:val="48CA56B3"/>
    <w:rsid w:val="49384EAE"/>
    <w:rsid w:val="49C2212B"/>
    <w:rsid w:val="4C64126C"/>
    <w:rsid w:val="4D12739F"/>
    <w:rsid w:val="4D641384"/>
    <w:rsid w:val="4EA800C2"/>
    <w:rsid w:val="50386415"/>
    <w:rsid w:val="52CA79D0"/>
    <w:rsid w:val="54F362CD"/>
    <w:rsid w:val="556531E9"/>
    <w:rsid w:val="560F180F"/>
    <w:rsid w:val="565C5E18"/>
    <w:rsid w:val="58EB006C"/>
    <w:rsid w:val="5A6576A4"/>
    <w:rsid w:val="5A9C089B"/>
    <w:rsid w:val="5AE866FC"/>
    <w:rsid w:val="5B314A98"/>
    <w:rsid w:val="5F103661"/>
    <w:rsid w:val="61794602"/>
    <w:rsid w:val="637C309E"/>
    <w:rsid w:val="647B2EED"/>
    <w:rsid w:val="66F4617F"/>
    <w:rsid w:val="677959CD"/>
    <w:rsid w:val="68E925EC"/>
    <w:rsid w:val="6AA5706E"/>
    <w:rsid w:val="6B730758"/>
    <w:rsid w:val="6BE071E2"/>
    <w:rsid w:val="7041036A"/>
    <w:rsid w:val="70BD7FE2"/>
    <w:rsid w:val="73255551"/>
    <w:rsid w:val="74507EAE"/>
    <w:rsid w:val="754F7969"/>
    <w:rsid w:val="775C5578"/>
    <w:rsid w:val="77B241C6"/>
    <w:rsid w:val="785D7B2E"/>
    <w:rsid w:val="788F173E"/>
    <w:rsid w:val="78F5096E"/>
    <w:rsid w:val="7A217CA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2017-07-06T06:41:17Z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