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</w:rPr>
        <w:t>浦江三阳环保科技再生中心</w:t>
      </w:r>
      <w:r>
        <w:rPr>
          <w:rFonts w:hint="eastAsia" w:hAnsi="宋体"/>
        </w:rPr>
        <w:t>是一家从事危险废物的废弃包装物、容器收集、贮存、运输、处置、利用及固体废物（危险废物除外）回收处置及综合利用的企业，企业住所位于浦江县城市污水处理厂西侧（万田村），投资人周国昌。企业现有员工35人，专职安管员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2017-07-24T08:21:41Z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