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/>
          <w:sz w:val="24"/>
        </w:rPr>
        <w:t>义乌市新诒新材料科技有限公司是一家从事环己烷、丙稀酸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稳定的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、甲基丙烯酸甲酯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稳定的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、四氢呋喃、乙醇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无水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、乙醚、吡啶、乙二醇乙醚、N，N-二甲基甲酰胺、乙酸正丁酯、乙酸乙酯、石油醚、苯乙烯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稳定的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、锌粉、高锰酸钾、亚硝酸钠、重铬酸钾、苯酚、二氯甲烷、三氯甲烷、三氯乙烯、四氯乙烯、酒石酸锑钾、醋酸、甲酸、硫化钾、甲醛、保险粉、甲醇、硝酸银、乙二醇丁醚、松节油、硝酸钠、过硫酸氨、重铬酸铵、三氧化铬</w:t>
      </w:r>
      <w:r>
        <w:rPr>
          <w:rFonts w:ascii="宋体" w:hAnsi="宋体"/>
          <w:sz w:val="24"/>
        </w:rPr>
        <w:t>[</w:t>
      </w:r>
      <w:r>
        <w:rPr>
          <w:rFonts w:hint="eastAsia" w:ascii="宋体" w:hAnsi="宋体"/>
          <w:sz w:val="24"/>
        </w:rPr>
        <w:t>无水</w:t>
      </w:r>
      <w:r>
        <w:rPr>
          <w:rFonts w:ascii="宋体" w:hAnsi="宋体"/>
          <w:sz w:val="24"/>
        </w:rPr>
        <w:t>]</w:t>
      </w:r>
      <w:r>
        <w:rPr>
          <w:rFonts w:hint="eastAsia" w:ascii="宋体" w:hAnsi="宋体"/>
          <w:sz w:val="24"/>
        </w:rPr>
        <w:t>、2-丁酮、正丁醚、异丁醇、四氯化碳、</w:t>
      </w:r>
      <w:r>
        <w:rPr>
          <w:rFonts w:ascii="宋体" w:hAnsi="宋体"/>
          <w:sz w:val="24"/>
        </w:rPr>
        <w:t>1,2-乙二胺</w:t>
      </w:r>
      <w:r>
        <w:rPr>
          <w:rFonts w:hint="eastAsia" w:ascii="宋体" w:hAnsi="宋体"/>
          <w:sz w:val="24"/>
        </w:rPr>
        <w:t>、氢氟酸、乙腈、三氯化铁、氢氧化钾、氨水、次氯酸钠、丙酮、二甲苯、正磷酸、甲苯、环己酮、双氧水、氢氧化钠、硝酸、硫酸、盐酸、稀释剂和硫酸铜共59个品种的不带储存</w:t>
      </w:r>
      <w:r>
        <w:rPr>
          <w:rFonts w:hint="eastAsia" w:ascii="宋体" w:hAnsi="宋体"/>
          <w:color w:val="000000"/>
          <w:sz w:val="24"/>
        </w:rPr>
        <w:t>（店面零售、批发无仓储）经营的企业。投资人：刘晓嫦，设经营地址位于义乌市城西街道荷村西区1号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