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color w:val="000000"/>
          <w:sz w:val="24"/>
        </w:rPr>
        <w:t>金华三星化工有限责任公司成立于1999年09月02月，主要从事危险化学品的批发零售经营，管道设备、金属材料、建材等的销售，法定代表人：吴跃群。企业于2016年05月30日取得危险化学品经营许可证，许可范围为仓储批发：硫酸；无仓储经营：液碱、盐酸、氢氧化钠、三氯甲烷、次氯酸钠、双氧水、氨水、正磷酸、硝酸、硫磺、二氧化硫、甲醇、甲醛、冰醋酸（乙酸）、二氯甲烷、漂白粉（次氯酸钙）、硫化钠、三氟乙酸、二氟乙烷、液氨、二氯四氟乙烷、三氧化硫、溴素，有效期至2019年05月29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4273CBA"/>
    <w:rsid w:val="44907C69"/>
    <w:rsid w:val="45B24960"/>
    <w:rsid w:val="474D33C0"/>
    <w:rsid w:val="48CA56B3"/>
    <w:rsid w:val="49384EAE"/>
    <w:rsid w:val="499F500A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5781142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0FF56B6"/>
    <w:rsid w:val="61794602"/>
    <w:rsid w:val="625716BC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2017-07-28T06:24:27Z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