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/>
        </w:rPr>
      </w:pPr>
      <w:r>
        <w:t>兰溪市邵志林油漆店</w:t>
      </w:r>
      <w:r>
        <w:rPr>
          <w:rFonts w:hint="eastAsia"/>
        </w:rPr>
        <w:t>从事不带储存经营（店面零售）危险化学品聚酯树脂漆类涂料、醇酸树脂漆类涂料及配组的稀释剂，投资人邵志林。企业经营场所位于兰溪市诸葛镇330国道旁诸葛派出所。企业因危险化学品经营许可证已过期，故委托我公司对其进行安全评价。</w:t>
      </w:r>
    </w:p>
    <w:p>
      <w:pPr>
        <w:rPr>
          <w:rFonts w:hint="eastAsia"/>
          <w:color w:val="000000"/>
        </w:rPr>
      </w:pPr>
      <w:r>
        <w:rPr>
          <w:sz w:val="24"/>
          <w:szCs w:val="24"/>
        </w:rPr>
        <w:t>该</w:t>
      </w:r>
      <w:r>
        <w:rPr>
          <w:rFonts w:hint="eastAsia"/>
          <w:sz w:val="24"/>
          <w:szCs w:val="24"/>
        </w:rPr>
        <w:t>油漆店</w:t>
      </w:r>
      <w:r>
        <w:rPr>
          <w:sz w:val="24"/>
          <w:szCs w:val="24"/>
        </w:rPr>
        <w:t>于201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月2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日委托金华市高鑫安全工程咨询有限公司进行过安全评价。与上次评价对比，企业负责人</w:t>
      </w:r>
      <w:r>
        <w:rPr>
          <w:rFonts w:hint="eastAsia"/>
          <w:sz w:val="24"/>
          <w:szCs w:val="24"/>
        </w:rPr>
        <w:t>，安全员</w:t>
      </w:r>
      <w:r>
        <w:rPr>
          <w:sz w:val="24"/>
          <w:szCs w:val="24"/>
        </w:rPr>
        <w:t>发生了变化</w:t>
      </w:r>
      <w:r>
        <w:rPr>
          <w:rFonts w:hint="eastAsia"/>
          <w:sz w:val="24"/>
          <w:szCs w:val="24"/>
        </w:rPr>
        <w:t>，原负责人为邵志林现为胡万娟；安全员原为胡万娟现为邵志林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33F1B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7897412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2CA79D0"/>
    <w:rsid w:val="537249B2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2017-08-18T01:55:31Z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