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金华市永辉新材料有限公司拟从事</w:t>
      </w:r>
      <w:r>
        <w:rPr>
          <w:color w:val="000000"/>
        </w:rPr>
        <w:t>聚酯</w:t>
      </w:r>
      <w:r>
        <w:rPr>
          <w:rFonts w:hint="eastAsia"/>
          <w:color w:val="000000"/>
        </w:rPr>
        <w:t>树脂漆类涂料、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类涂料、稀释剂、印刷油墨、二甲苯、乙酸乙酯、乙酸正丁酯、甲苯、丙酮和2-丁酮共10个品种的不带储存（批发无仓储经营）经营，设经营场所（开票间）位于浙江金华市金西开发区东区块综合楼三楼，经营场所为零存放，投资人：胡 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