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浙江博聚新材料有限公司注册成立于2015年11月25日，位于</w:t>
      </w:r>
      <w:r>
        <w:rPr>
          <w:sz w:val="28"/>
        </w:rPr>
        <w:t>丽水市</w:t>
      </w:r>
      <w:r>
        <w:rPr>
          <w:rFonts w:hAnsi="宋体"/>
          <w:sz w:val="28"/>
          <w:szCs w:val="28"/>
        </w:rPr>
        <w:t>水阁工业区通济街</w:t>
      </w:r>
      <w:r>
        <w:rPr>
          <w:sz w:val="28"/>
          <w:szCs w:val="28"/>
        </w:rPr>
        <w:t>19</w:t>
      </w:r>
      <w:r>
        <w:rPr>
          <w:rFonts w:hAnsi="宋体"/>
          <w:sz w:val="28"/>
          <w:szCs w:val="28"/>
        </w:rPr>
        <w:t>号，</w:t>
      </w:r>
      <w:r>
        <w:rPr>
          <w:sz w:val="28"/>
          <w:szCs w:val="28"/>
        </w:rPr>
        <w:t>是一家从事化工产品、生物提取物、生物化学制品（不含危化品）的技术研发、生产和销售的有限责任公司，公司前身为丽水市南明化工有限公司，2016年9月浙江博聚新材料有限公司通过司法拍卖拍</w:t>
      </w:r>
      <w:r>
        <w:rPr>
          <w:rFonts w:hint="eastAsia"/>
          <w:sz w:val="28"/>
          <w:szCs w:val="28"/>
        </w:rPr>
        <w:t>取</w:t>
      </w:r>
      <w:r>
        <w:rPr>
          <w:sz w:val="28"/>
          <w:szCs w:val="28"/>
        </w:rPr>
        <w:t>得位于水阁工业区通济街19号土地厂房，通过申请</w:t>
      </w:r>
      <w:r>
        <w:rPr>
          <w:rFonts w:hint="eastAsia"/>
          <w:sz w:val="28"/>
          <w:szCs w:val="28"/>
        </w:rPr>
        <w:t>，经丽水市经济开发区</w:t>
      </w:r>
      <w:r>
        <w:rPr>
          <w:sz w:val="28"/>
          <w:szCs w:val="28"/>
        </w:rPr>
        <w:t>管委会同意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丽水市南明化工有限公司位于通济街19号土地厂房过户至博聚新材料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原丽水市南明化工有限公司实施许可的生产项目平移至博聚新材料。</w:t>
      </w:r>
    </w:p>
    <w:p>
      <w:pPr>
        <w:rPr>
          <w:rFonts w:hint="eastAsia"/>
          <w:color w:val="000000"/>
        </w:rPr>
      </w:pPr>
      <w:r>
        <w:rPr>
          <w:color w:val="000000"/>
          <w:szCs w:val="28"/>
        </w:rPr>
        <w:t>浙江博聚新材料有限公司注册资本2000万元，由自然人股东周俊和周明华共同出资，法人代表高利波。公司</w:t>
      </w:r>
      <w:r>
        <w:rPr>
          <w:rFonts w:hint="eastAsia"/>
          <w:color w:val="000000"/>
          <w:szCs w:val="28"/>
        </w:rPr>
        <w:t>现</w:t>
      </w:r>
      <w:r>
        <w:rPr>
          <w:color w:val="000000"/>
          <w:szCs w:val="28"/>
        </w:rPr>
        <w:t>有员工94人，注册安全工程师1人，安全管理人员2人。厂区总用地面积约</w:t>
      </w:r>
      <w:r>
        <w:rPr>
          <w:color w:val="000000"/>
          <w:szCs w:val="28"/>
          <w:lang w:val="en-US"/>
        </w:rPr>
        <w:t>23986m</w:t>
      </w:r>
      <w:r>
        <w:rPr>
          <w:color w:val="000000"/>
          <w:szCs w:val="28"/>
          <w:vertAlign w:val="superscript"/>
          <w:lang w:val="en-US"/>
        </w:rPr>
        <w:t>2</w:t>
      </w:r>
      <w:r>
        <w:rPr>
          <w:color w:val="000000"/>
          <w:szCs w:val="28"/>
        </w:rPr>
        <w:t>，总建筑面积约</w:t>
      </w:r>
      <w:r>
        <w:rPr>
          <w:color w:val="000000"/>
          <w:szCs w:val="28"/>
          <w:lang w:val="en-US"/>
        </w:rPr>
        <w:t>12323.2m</w:t>
      </w:r>
      <w:r>
        <w:rPr>
          <w:color w:val="000000"/>
          <w:szCs w:val="28"/>
          <w:vertAlign w:val="superscript"/>
          <w:lang w:val="en-US"/>
        </w:rPr>
        <w:t>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2017-10-10T01:29:09Z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