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 w:cs="宋体"/>
          <w:color w:val="000000"/>
          <w:lang w:val="zh-CN"/>
        </w:rPr>
        <w:t>兰溪顺昌化工有限公司是一家从事不带储存经营危险化学品</w:t>
      </w:r>
      <w:r>
        <w:rPr>
          <w:rFonts w:hint="eastAsia"/>
        </w:rPr>
        <w:t>硫酸、盐酸、氨水、氢氧化钠、氢氧化钠溶液、次氯酸钠溶液[含有效氯＞5%]、过氧化氢溶液[含量＞8%]、乙醇[无水]、氢氧化钾的</w:t>
      </w:r>
      <w:r>
        <w:rPr>
          <w:rFonts w:hint="eastAsia" w:ascii="宋体" w:hAnsi="宋体" w:cs="宋体"/>
          <w:color w:val="000000"/>
          <w:lang w:val="zh-CN"/>
        </w:rPr>
        <w:t>有限责任公司。法定代表人：徐文华，经营场所位于浙江省金华市兰溪市兰江街道殿山村殿下新区7号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2018-01-31T02:52:06Z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