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 w:eastAsia="宋体" w:cs="宋体"/>
          <w:lang w:eastAsia="zh-CN"/>
        </w:rPr>
        <w:t>东阳市和兴化工有限公司拟</w:t>
      </w:r>
      <w:r>
        <w:rPr>
          <w:rFonts w:hint="eastAsia" w:ascii="宋体" w:hAnsi="宋体" w:eastAsia="宋体" w:cs="宋体"/>
        </w:rPr>
        <w:t>从事</w:t>
      </w:r>
      <w:r>
        <w:rPr>
          <w:rFonts w:hint="eastAsia" w:ascii="宋体" w:hAnsi="宋体" w:eastAsia="宋体" w:cs="宋体"/>
          <w:color w:val="000000"/>
        </w:rPr>
        <w:t>不带储存（批发无仓储）经营</w:t>
      </w:r>
      <w:r>
        <w:rPr>
          <w:rFonts w:hint="eastAsia" w:ascii="宋体" w:hAnsi="宋体" w:eastAsia="宋体" w:cs="宋体"/>
          <w:color w:val="000000"/>
          <w:lang w:eastAsia="zh-CN"/>
        </w:rPr>
        <w:t>的危险化学品有环己酮、乙二醇乙醚、乙酸乙酯、乙酸甲酯、丙酮、二甲胺溶液、三氯甲烷、盐酸、硫酸、磷酸、哌啶、乙酸酐、四氢呋喃、环己胺、二乙胺、石油醚、苯乙烯、氯苯、吡咯、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DMF（N,N—二甲基甲酰胺）、硫酸汞、二氯甲烷、四氯化碳、四氯乙烯、苯胺、喹啉、乙酸铅、氢溴酸、氢碘酸、溴（溴素）、苯、甲酸、甲醇、甲苯、乙酸、乙腈、乙醇、三氯化铁、氢氧化钠（片碱、液碱）、次氯酸钠、异丙醇、正丙醇、正庚烷、三氟乙酸、三氯乙酸、氨水、氢氧化钾、亚硝酸钠、氟化铵、三甲基氯硅烷、碘甲烷、氯化锌、甲醛、食用酒精、2-丁酮、乙醚、氢氟酸</w:t>
      </w:r>
      <w:r>
        <w:rPr>
          <w:rFonts w:hint="eastAsia" w:ascii="宋体" w:hAnsi="宋体" w:eastAsia="宋体" w:cs="宋体"/>
          <w:color w:val="000000"/>
        </w:rPr>
        <w:t>共</w:t>
      </w:r>
      <w:r>
        <w:rPr>
          <w:rFonts w:hint="eastAsia" w:ascii="宋体" w:hAnsi="宋体" w:eastAsia="宋体" w:cs="宋体"/>
          <w:color w:val="000000"/>
          <w:lang w:val="en-US" w:eastAsia="zh-CN"/>
        </w:rPr>
        <w:t>58</w:t>
      </w:r>
      <w:r>
        <w:rPr>
          <w:rFonts w:hint="eastAsia" w:ascii="宋体" w:hAnsi="宋体" w:eastAsia="宋体" w:cs="宋体"/>
          <w:color w:val="000000"/>
        </w:rPr>
        <w:t>个品种，企业位于</w:t>
      </w:r>
      <w:r>
        <w:rPr>
          <w:rFonts w:hint="eastAsia" w:ascii="宋体" w:hAnsi="宋体" w:eastAsia="宋体" w:cs="宋体"/>
          <w:color w:val="000000"/>
          <w:lang w:eastAsia="zh-CN"/>
        </w:rPr>
        <w:t>浙江省东阳市城东街道东锋村洪良</w:t>
      </w:r>
      <w:r>
        <w:rPr>
          <w:rFonts w:hint="eastAsia" w:ascii="宋体" w:hAnsi="宋体" w:eastAsia="宋体" w:cs="宋体"/>
          <w:color w:val="000000"/>
          <w:lang w:val="en-US" w:eastAsia="zh-CN"/>
        </w:rPr>
        <w:t>1-110号</w:t>
      </w:r>
      <w:r>
        <w:rPr>
          <w:rFonts w:hint="eastAsia" w:ascii="宋体" w:hAnsi="宋体" w:eastAsia="宋体" w:cs="宋体"/>
          <w:color w:val="000000"/>
          <w:lang w:eastAsia="zh-CN"/>
        </w:rPr>
        <w:t>，主要负责人：张高寿。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BF4349B"/>
    <w:rsid w:val="1C8D4091"/>
    <w:rsid w:val="1CAD5E51"/>
    <w:rsid w:val="1D3F52BD"/>
    <w:rsid w:val="1DA33F1B"/>
    <w:rsid w:val="1DAC32C1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2018-02-05T02:16:14Z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