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color w:val="auto"/>
          <w:lang w:eastAsia="zh-CN"/>
        </w:rPr>
        <w:t>金华海马汽车贸易有限公司加油站</w:t>
      </w:r>
      <w:r>
        <w:rPr>
          <w:color w:val="auto"/>
        </w:rPr>
        <w:t>是一家从事汽油</w:t>
      </w:r>
      <w:r>
        <w:rPr>
          <w:rFonts w:hint="eastAsia"/>
          <w:color w:val="auto"/>
        </w:rPr>
        <w:t>（</w:t>
      </w:r>
      <w:r>
        <w:rPr>
          <w:rFonts w:hint="eastAsia" w:ascii="宋体" w:hAnsi="宋体"/>
          <w:color w:val="auto"/>
        </w:rPr>
        <w:t>92#、95#</w:t>
      </w:r>
      <w:r>
        <w:rPr>
          <w:rFonts w:hint="eastAsia"/>
          <w:color w:val="auto"/>
        </w:rPr>
        <w:t>）</w:t>
      </w:r>
      <w:r>
        <w:rPr>
          <w:rFonts w:hint="eastAsia"/>
          <w:color w:val="auto"/>
          <w:lang w:eastAsia="zh-CN"/>
        </w:rPr>
        <w:t>和</w:t>
      </w:r>
      <w:r>
        <w:rPr>
          <w:rFonts w:hint="eastAsia"/>
          <w:color w:val="auto"/>
        </w:rPr>
        <w:t>0#</w:t>
      </w:r>
      <w:r>
        <w:rPr>
          <w:color w:val="auto"/>
        </w:rPr>
        <w:t>柴油</w:t>
      </w:r>
      <w:r>
        <w:rPr>
          <w:rFonts w:hint="eastAsia"/>
        </w:rPr>
        <w:t>（闭杯闪点≤60℃）</w:t>
      </w:r>
      <w:r>
        <w:rPr>
          <w:color w:val="auto"/>
        </w:rPr>
        <w:t>的经营（零售）企业，加油站级别为</w:t>
      </w:r>
      <w:r>
        <w:rPr>
          <w:rFonts w:hint="eastAsia"/>
          <w:color w:val="auto"/>
        </w:rPr>
        <w:t>二</w:t>
      </w:r>
      <w:r>
        <w:rPr>
          <w:color w:val="auto"/>
        </w:rPr>
        <w:t>级站。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BF4349B"/>
    <w:rsid w:val="1C8D4091"/>
    <w:rsid w:val="1CAD5E51"/>
    <w:rsid w:val="1D3F52BD"/>
    <w:rsid w:val="1DA33F1B"/>
    <w:rsid w:val="1DAC32C1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2018-02-08T01:21:37Z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