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85"/>
      </w:pPr>
      <w:r>
        <w:rPr>
          <w:rFonts w:hint="eastAsia" w:ascii="宋体" w:hAnsi="宋体"/>
        </w:rPr>
        <w:t>中国石化销售有限公司浙江义乌城东加油站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柴油的经营（零售）企业，加油站级别为三级站。企业于</w:t>
      </w:r>
      <w:r>
        <w:rPr>
          <w:rFonts w:hint="eastAsia"/>
        </w:rPr>
        <w:t>201</w:t>
      </w:r>
      <w:r>
        <w:t>6</w:t>
      </w:r>
      <w:r>
        <w:rPr>
          <w:rFonts w:hint="eastAsia"/>
        </w:rPr>
        <w:t>年0</w:t>
      </w:r>
      <w:r>
        <w:t>3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  <w:r>
        <w:t>取得由义乌</w:t>
      </w:r>
      <w:r>
        <w:rPr>
          <w:rFonts w:hint="eastAsia"/>
        </w:rPr>
        <w:t>市</w:t>
      </w:r>
      <w:r>
        <w:t>安全生产监督管理局颁发的</w:t>
      </w:r>
      <w:r>
        <w:rPr>
          <w:rFonts w:hint="eastAsia"/>
        </w:rPr>
        <w:t>危险化学品经营许可证</w:t>
      </w:r>
      <w:r>
        <w:t>（编号：义</w:t>
      </w:r>
      <w:r>
        <w:rPr>
          <w:rFonts w:hint="eastAsia"/>
        </w:rPr>
        <w:t>安监[2016]</w:t>
      </w:r>
      <w:r>
        <w:t>020324018J），有效期限</w:t>
      </w:r>
      <w:r>
        <w:rPr>
          <w:rFonts w:hint="eastAsia"/>
        </w:rPr>
        <w:t>至2018年0</w:t>
      </w:r>
      <w:r>
        <w:t>2</w:t>
      </w:r>
      <w:r>
        <w:rPr>
          <w:rFonts w:hint="eastAsia"/>
        </w:rPr>
        <w:t>月0</w:t>
      </w:r>
      <w:r>
        <w:t>1</w:t>
      </w:r>
      <w:r>
        <w:rPr>
          <w:rFonts w:hint="eastAsia"/>
        </w:rPr>
        <w:t>日。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