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jc w:val="center"/>
        <w:textAlignment w:val="baseline"/>
        <w:rPr>
          <w:rFonts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  <w:t>职业卫生检测与评价报告网上公开表</w:t>
      </w:r>
    </w:p>
    <w:tbl>
      <w:tblPr>
        <w:tblStyle w:val="6"/>
        <w:tblpPr w:leftFromText="180" w:rightFromText="180" w:vertAnchor="text" w:horzAnchor="page" w:tblpXSpec="center" w:tblpY="294"/>
        <w:tblOverlap w:val="never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4391"/>
        <w:gridCol w:w="2100"/>
        <w:gridCol w:w="16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金华市者悦针织有限公司工作场所职业病危害因素检测报告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GXZD231052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金华市者悦针织有限公司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评价类别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浙江省金华市金东区孝顺镇低田功能区G地块纬二路111号（金华市永恒织带有限公司内）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黄聪聪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评价单位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浙江高鑫安全检测科技有限公司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项目编制人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郑国荣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项目审核人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蒋良中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郑国荣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项目签发人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程宏芬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现场调查人员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张新宇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调查时间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2023-11-13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方晓光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检查范围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存在的职业病危害因素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其他粉尘(总尘),噪声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章鹏翀,郑国荣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2023-11-14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方晓光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职业病危害因素检测结果结论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本次共检测粉尘及化学有害因素定点2个点、个体0个，检测结果均符合GBZ 2.1-2019及第1号修改单的要求；共检测物理因素定点4个点、个体0个，检测结果均符合GBZ 2.2-2007的要求；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报告时间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2023年11月30日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评审专家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评审时间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/>
    <w:p>
      <w:pP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t>附：证明现场调查、现场检测的图像影像。</w:t>
      </w:r>
    </w:p>
    <w:p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drawing>
          <wp:inline distT="0" distB="0" distL="114300" distR="114300">
            <wp:extent cx="5479415" cy="3096895"/>
            <wp:effectExtent l="0" t="0" r="6985" b="8255"/>
            <wp:docPr id="1,400" name="图片 1,40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,400" name="图片 1,400" descr="Sketchpad"/>
                    <pic:cNvPicPr>
                      <a:picLocks noChangeAspect="1"/>
                    </pic:cNvPicPr>
                  </pic:nvPicPr>
                  <pic:blipFill>
                    <a:blip r:embed="rId1,400"/>
                    <a:stretch>
                      <a:fillRect/>
                    </a:stretch>
                  </pic:blipFill>
                  <pic:spPr>
                    <a:xfrm>
                      <a:off x="0" y="0"/>
                      <a:ext cx="5479415" cy="309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b/>
        <w:bCs/>
        <w:sz w:val="32"/>
        <w:szCs w:val="32"/>
      </w:rPr>
    </w:pPr>
    <w:r>
      <w:rPr>
        <w:rFonts w:hint="eastAsia"/>
        <w:b/>
        <w:bCs/>
        <w:sz w:val="32"/>
        <w:szCs w:val="32"/>
        <w:lang w:val="en-US" w:eastAsia="zh-CN"/>
      </w:rPr>
      <w:t>浙江高鑫安全检测科技有限公司</w:t>
    </w:r>
  </w:p>
  <w:p>
    <w:pPr>
      <w:pStyle w:val="3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</w:rPr>
      <w:t>受控编号</w:t>
    </w: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GX-JS-ZR41-00</w:t>
    </w:r>
  </w:p>
  <w:p>
    <w:pPr>
      <w:pStyle w:val="3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生效日期2023.02.16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wOTAyMjg3NmNiNzVjMWJjYzkyZjU4Mzk4MzI1M2MifQ=="/>
  </w:docVars>
  <w:rsids>
    <w:rsidRoot w:val="00DE1DE0"/>
    <w:rsid w:val="000B260B"/>
    <w:rsid w:val="00181C27"/>
    <w:rsid w:val="001A1EC2"/>
    <w:rsid w:val="002D4036"/>
    <w:rsid w:val="00316918"/>
    <w:rsid w:val="003257EF"/>
    <w:rsid w:val="003B672F"/>
    <w:rsid w:val="005066E3"/>
    <w:rsid w:val="005665C2"/>
    <w:rsid w:val="005A37BF"/>
    <w:rsid w:val="005F3702"/>
    <w:rsid w:val="006A20EE"/>
    <w:rsid w:val="00705420"/>
    <w:rsid w:val="00784C49"/>
    <w:rsid w:val="007A12AA"/>
    <w:rsid w:val="007D321A"/>
    <w:rsid w:val="008B15A7"/>
    <w:rsid w:val="00917ECF"/>
    <w:rsid w:val="00924FFE"/>
    <w:rsid w:val="009D54D6"/>
    <w:rsid w:val="009F6621"/>
    <w:rsid w:val="00A41270"/>
    <w:rsid w:val="00B661D3"/>
    <w:rsid w:val="00BD7E8B"/>
    <w:rsid w:val="00BF7ED3"/>
    <w:rsid w:val="00CA1614"/>
    <w:rsid w:val="00CB7DAE"/>
    <w:rsid w:val="00DE1DE0"/>
    <w:rsid w:val="00E93D55"/>
    <w:rsid w:val="00EE0370"/>
    <w:rsid w:val="00F81FA9"/>
    <w:rsid w:val="00F97984"/>
    <w:rsid w:val="092E4D8E"/>
    <w:rsid w:val="0CF54ED7"/>
    <w:rsid w:val="0FF25283"/>
    <w:rsid w:val="10426F19"/>
    <w:rsid w:val="15156688"/>
    <w:rsid w:val="15BC62D1"/>
    <w:rsid w:val="1B8346D8"/>
    <w:rsid w:val="2307532B"/>
    <w:rsid w:val="2AE04500"/>
    <w:rsid w:val="2C714F7F"/>
    <w:rsid w:val="37A147F9"/>
    <w:rsid w:val="3B083160"/>
    <w:rsid w:val="41437FA6"/>
    <w:rsid w:val="473E4AA3"/>
    <w:rsid w:val="505D43F8"/>
    <w:rsid w:val="630D6755"/>
    <w:rsid w:val="65257F68"/>
    <w:rsid w:val="6AAE27AE"/>
    <w:rsid w:val="6C20148A"/>
    <w:rsid w:val="70F57A51"/>
    <w:rsid w:val="7FC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
	<Relationship Id="rId6" Type="http://schemas.openxmlformats.org/officeDocument/2006/relationships/fontTable" Target="fontTable.xml"/>
	<Relationship Id="rId5" Type="http://schemas.openxmlformats.org/officeDocument/2006/relationships/image" Target="media/image1.png"/>
	<Relationship Id="rId4" Type="http://schemas.openxmlformats.org/officeDocument/2006/relationships/theme" Target="theme/theme1.xml"/>
	<Relationship Id="rId3" Type="http://schemas.openxmlformats.org/officeDocument/2006/relationships/header" Target="header1.xml"/>
	<Relationship Id="rId2" Type="http://schemas.openxmlformats.org/officeDocument/2006/relationships/settings" Target="settings.xml"/>
	<Relationship Id="rId1" Type="http://schemas.openxmlformats.org/officeDocument/2006/relationships/styles" Target="styles.xml"/>
			<Relationship Id="rId1,400" Type="http://schemas.openxmlformats.org/officeDocument/2006/relationships/image" Target="media/image1400.jpg"/>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zjcdc</Company>
  <Pages>2</Pages>
  <Words>166</Words>
  <Characters>337</Characters>
  <Lines>1</Lines>
  <Paragraphs>1</Paragraphs>
  <TotalTime>3</TotalTime>
  <ScaleCrop>false</ScaleCrop>
  <LinksUpToDate>false</LinksUpToDate>
  <CharactersWithSpaces>337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2021-04-08T08:05:00Z</dcterms:created>
  <dc:creator>kxc</dc:creator>
  <cp:lastModifiedBy>gm</cp:lastModifiedBy>
  <cp:lastPrinted>2022-06-17T05:50:00Z</cp:lastPrinted>
  <dcterms:modified xsi:type="dcterms:W3CDTF">2022-07-06T01:49:48Z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2A92D4A4EF25447895CAAE3E692C49DF</vt:lpwstr>
  </property>
</Properties>
</file>